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6A6C" w14:textId="7A40C59C" w:rsidR="006F2709" w:rsidRPr="00391112" w:rsidRDefault="00CA2F4D" w:rsidP="00A74896">
      <w:pPr>
        <w:spacing w:line="360" w:lineRule="auto"/>
        <w:jc w:val="center"/>
        <w:rPr>
          <w:rFonts w:ascii="Times New Roman" w:eastAsia="Calibri" w:hAnsi="Times New Roman" w:cs="Times New Roman"/>
          <w:b/>
          <w:sz w:val="24"/>
          <w:szCs w:val="24"/>
          <w:lang w:val="pt-BR"/>
        </w:rPr>
      </w:pPr>
      <w:r w:rsidRPr="00391112">
        <w:rPr>
          <w:rFonts w:ascii="Times New Roman" w:eastAsia="Calibri" w:hAnsi="Times New Roman" w:cs="Times New Roman"/>
          <w:b/>
          <w:sz w:val="24"/>
          <w:szCs w:val="24"/>
          <w:lang w:val="pt-BR"/>
        </w:rPr>
        <w:t xml:space="preserve">UM ENSAIO SOBRE </w:t>
      </w:r>
      <w:r w:rsidR="00B01169" w:rsidRPr="00391112">
        <w:rPr>
          <w:rFonts w:ascii="Times New Roman" w:eastAsia="Calibri" w:hAnsi="Times New Roman" w:cs="Times New Roman"/>
          <w:b/>
          <w:sz w:val="24"/>
          <w:szCs w:val="24"/>
          <w:lang w:val="pt-BR"/>
        </w:rPr>
        <w:t>AS NOVAS FRONTEIRAS DA GE</w:t>
      </w:r>
      <w:r w:rsidR="00E80AA3" w:rsidRPr="00391112">
        <w:rPr>
          <w:rFonts w:ascii="Times New Roman" w:eastAsia="Calibri" w:hAnsi="Times New Roman" w:cs="Times New Roman"/>
          <w:b/>
          <w:sz w:val="24"/>
          <w:szCs w:val="24"/>
          <w:lang w:val="pt-BR"/>
        </w:rPr>
        <w:t>STÃO DE FACILITIES</w:t>
      </w:r>
      <w:r w:rsidR="00E0790E" w:rsidRPr="00391112">
        <w:rPr>
          <w:rFonts w:ascii="Times New Roman" w:eastAsia="Calibri" w:hAnsi="Times New Roman" w:cs="Times New Roman"/>
          <w:b/>
          <w:sz w:val="24"/>
          <w:szCs w:val="24"/>
          <w:lang w:val="pt-BR"/>
        </w:rPr>
        <w:t xml:space="preserve">: </w:t>
      </w:r>
      <w:r w:rsidR="00B01169" w:rsidRPr="00391112">
        <w:rPr>
          <w:rFonts w:ascii="Times New Roman" w:eastAsia="Calibri" w:hAnsi="Times New Roman" w:cs="Times New Roman"/>
          <w:b/>
          <w:sz w:val="24"/>
          <w:szCs w:val="24"/>
          <w:lang w:val="pt-BR"/>
        </w:rPr>
        <w:t>INSIGHTS CONCEITUAIS</w:t>
      </w:r>
    </w:p>
    <w:p w14:paraId="5BB5FD07" w14:textId="2A730F26" w:rsidR="006F2709" w:rsidRDefault="00B01169" w:rsidP="00A74896">
      <w:pPr>
        <w:spacing w:line="360" w:lineRule="auto"/>
        <w:jc w:val="center"/>
        <w:rPr>
          <w:rFonts w:ascii="Times New Roman" w:eastAsia="Calibri" w:hAnsi="Times New Roman" w:cs="Times New Roman"/>
          <w:b/>
          <w:sz w:val="24"/>
          <w:szCs w:val="24"/>
        </w:rPr>
      </w:pPr>
      <w:r w:rsidRPr="00391112">
        <w:rPr>
          <w:rFonts w:ascii="Times New Roman" w:eastAsia="Calibri" w:hAnsi="Times New Roman" w:cs="Times New Roman"/>
          <w:b/>
          <w:sz w:val="24"/>
          <w:szCs w:val="24"/>
        </w:rPr>
        <w:t>AN ESSAY ON THE NEW FACILITIES MANAGEMENT</w:t>
      </w:r>
      <w:r w:rsidRPr="00391112">
        <w:rPr>
          <w:rFonts w:ascii="Times New Roman" w:eastAsia="Calibri" w:hAnsi="Times New Roman" w:cs="Times New Roman"/>
          <w:b/>
          <w:sz w:val="24"/>
          <w:szCs w:val="24"/>
        </w:rPr>
        <w:t xml:space="preserve"> </w:t>
      </w:r>
      <w:r w:rsidRPr="00391112">
        <w:rPr>
          <w:rFonts w:ascii="Times New Roman" w:eastAsia="Calibri" w:hAnsi="Times New Roman" w:cs="Times New Roman"/>
          <w:b/>
          <w:sz w:val="24"/>
          <w:szCs w:val="24"/>
        </w:rPr>
        <w:t>FRONTIERS: CONCEPTUAL INSIGHTS</w:t>
      </w:r>
    </w:p>
    <w:p w14:paraId="1B190072" w14:textId="2932CE83" w:rsidR="00F46EBA" w:rsidRDefault="00F46EBA" w:rsidP="00A74896">
      <w:pPr>
        <w:spacing w:line="360" w:lineRule="auto"/>
        <w:jc w:val="center"/>
        <w:rPr>
          <w:rFonts w:ascii="Times New Roman" w:eastAsia="Calibri" w:hAnsi="Times New Roman" w:cs="Times New Roman"/>
          <w:b/>
          <w:sz w:val="24"/>
          <w:szCs w:val="24"/>
        </w:rPr>
      </w:pPr>
    </w:p>
    <w:p w14:paraId="4FF79B29" w14:textId="77777777" w:rsidR="00391112" w:rsidRPr="000C7731" w:rsidRDefault="00391112" w:rsidP="00391112">
      <w:pPr>
        <w:spacing w:line="360" w:lineRule="auto"/>
        <w:jc w:val="both"/>
        <w:rPr>
          <w:rFonts w:ascii="Times New Roman" w:hAnsi="Times New Roman" w:cs="Times New Roman"/>
          <w:b/>
          <w:bCs/>
          <w:color w:val="1D2228"/>
          <w:sz w:val="24"/>
          <w:szCs w:val="24"/>
          <w:shd w:val="clear" w:color="auto" w:fill="FFFFFF"/>
          <w:lang w:val="pt-BR"/>
        </w:rPr>
      </w:pPr>
      <w:r>
        <w:rPr>
          <w:rFonts w:ascii="Times New Roman" w:hAnsi="Times New Roman" w:cs="Times New Roman"/>
          <w:b/>
          <w:bCs/>
          <w:color w:val="1D2228"/>
          <w:sz w:val="24"/>
          <w:szCs w:val="24"/>
          <w:shd w:val="clear" w:color="auto" w:fill="FFFFFF"/>
          <w:lang w:val="pt-BR"/>
        </w:rPr>
        <w:t>R</w:t>
      </w:r>
      <w:r w:rsidRPr="000C7731">
        <w:rPr>
          <w:rFonts w:ascii="Times New Roman" w:hAnsi="Times New Roman" w:cs="Times New Roman"/>
          <w:b/>
          <w:bCs/>
          <w:color w:val="1D2228"/>
          <w:sz w:val="24"/>
          <w:szCs w:val="24"/>
          <w:shd w:val="clear" w:color="auto" w:fill="FFFFFF"/>
          <w:lang w:val="pt-BR"/>
        </w:rPr>
        <w:t>esumo</w:t>
      </w:r>
    </w:p>
    <w:p w14:paraId="690843EA" w14:textId="77777777" w:rsidR="00391112" w:rsidRDefault="00391112" w:rsidP="008A0D69">
      <w:pPr>
        <w:spacing w:line="240" w:lineRule="auto"/>
        <w:jc w:val="both"/>
        <w:rPr>
          <w:rFonts w:ascii="Times New Roman" w:hAnsi="Times New Roman" w:cs="Times New Roman"/>
          <w:color w:val="1D2228"/>
          <w:sz w:val="24"/>
          <w:szCs w:val="24"/>
          <w:shd w:val="clear" w:color="auto" w:fill="FFFFFF"/>
          <w:lang w:val="pt-BR"/>
        </w:rPr>
      </w:pPr>
      <w:r w:rsidRPr="000C7731">
        <w:rPr>
          <w:rFonts w:ascii="Times New Roman" w:hAnsi="Times New Roman" w:cs="Times New Roman"/>
          <w:color w:val="1D2228"/>
          <w:sz w:val="24"/>
          <w:szCs w:val="24"/>
          <w:shd w:val="clear" w:color="auto" w:fill="FFFFFF"/>
          <w:lang w:val="pt-BR"/>
        </w:rPr>
        <w:t xml:space="preserve">A </w:t>
      </w:r>
      <w:r>
        <w:rPr>
          <w:rFonts w:ascii="Times New Roman" w:hAnsi="Times New Roman" w:cs="Times New Roman"/>
          <w:color w:val="1D2228"/>
          <w:sz w:val="24"/>
          <w:szCs w:val="24"/>
          <w:shd w:val="clear" w:color="auto" w:fill="FFFFFF"/>
          <w:lang w:val="pt-BR"/>
        </w:rPr>
        <w:t xml:space="preserve">Gestão de </w:t>
      </w:r>
      <w:r w:rsidRPr="00455221">
        <w:rPr>
          <w:rFonts w:ascii="Times New Roman" w:hAnsi="Times New Roman" w:cs="Times New Roman"/>
          <w:i/>
          <w:iCs/>
          <w:color w:val="1D2228"/>
          <w:sz w:val="24"/>
          <w:szCs w:val="24"/>
          <w:shd w:val="clear" w:color="auto" w:fill="FFFFFF"/>
          <w:lang w:val="pt-BR"/>
        </w:rPr>
        <w:t>Facilities</w:t>
      </w:r>
      <w:r>
        <w:rPr>
          <w:rFonts w:ascii="Times New Roman" w:hAnsi="Times New Roman" w:cs="Times New Roman"/>
          <w:i/>
          <w:iCs/>
          <w:color w:val="1D2228"/>
          <w:sz w:val="24"/>
          <w:szCs w:val="24"/>
          <w:shd w:val="clear" w:color="auto" w:fill="FFFFFF"/>
          <w:lang w:val="pt-BR"/>
        </w:rPr>
        <w:t xml:space="preserve"> </w:t>
      </w:r>
      <w:r w:rsidRPr="00467B86">
        <w:rPr>
          <w:rFonts w:ascii="Times New Roman" w:hAnsi="Times New Roman" w:cs="Times New Roman"/>
          <w:color w:val="1D2228"/>
          <w:sz w:val="24"/>
          <w:szCs w:val="24"/>
          <w:shd w:val="clear" w:color="auto" w:fill="FFFFFF"/>
          <w:lang w:val="pt-BR"/>
        </w:rPr>
        <w:t>- GF</w:t>
      </w:r>
      <w:r w:rsidRPr="000C7731">
        <w:rPr>
          <w:rFonts w:ascii="Times New Roman" w:hAnsi="Times New Roman" w:cs="Times New Roman"/>
          <w:color w:val="1D2228"/>
          <w:sz w:val="24"/>
          <w:szCs w:val="24"/>
          <w:shd w:val="clear" w:color="auto" w:fill="FFFFFF"/>
          <w:lang w:val="pt-BR"/>
        </w:rPr>
        <w:t xml:space="preserve">, ou em tradução livre do termo anglo-saxão </w:t>
      </w:r>
      <w:r>
        <w:rPr>
          <w:rFonts w:ascii="Times New Roman" w:hAnsi="Times New Roman" w:cs="Times New Roman"/>
          <w:color w:val="1D2228"/>
          <w:sz w:val="24"/>
          <w:szCs w:val="24"/>
          <w:shd w:val="clear" w:color="auto" w:fill="FFFFFF"/>
          <w:lang w:val="pt-BR"/>
        </w:rPr>
        <w:t>g</w:t>
      </w:r>
      <w:r w:rsidRPr="000C7731">
        <w:rPr>
          <w:rFonts w:ascii="Times New Roman" w:hAnsi="Times New Roman" w:cs="Times New Roman"/>
          <w:color w:val="1D2228"/>
          <w:sz w:val="24"/>
          <w:szCs w:val="24"/>
          <w:shd w:val="clear" w:color="auto" w:fill="FFFFFF"/>
          <w:lang w:val="pt-BR"/>
        </w:rPr>
        <w:t xml:space="preserve">estão de </w:t>
      </w:r>
      <w:r>
        <w:rPr>
          <w:rFonts w:ascii="Times New Roman" w:hAnsi="Times New Roman" w:cs="Times New Roman"/>
          <w:color w:val="1D2228"/>
          <w:sz w:val="24"/>
          <w:szCs w:val="24"/>
          <w:shd w:val="clear" w:color="auto" w:fill="FFFFFF"/>
          <w:lang w:val="pt-BR"/>
        </w:rPr>
        <w:t>f</w:t>
      </w:r>
      <w:r w:rsidRPr="000C7731">
        <w:rPr>
          <w:rFonts w:ascii="Times New Roman" w:hAnsi="Times New Roman" w:cs="Times New Roman"/>
          <w:color w:val="1D2228"/>
          <w:sz w:val="24"/>
          <w:szCs w:val="24"/>
          <w:shd w:val="clear" w:color="auto" w:fill="FFFFFF"/>
          <w:lang w:val="pt-BR"/>
        </w:rPr>
        <w:t xml:space="preserve">acilidades, tem sido objeto de análises e pesquisas principalmente nas últimas </w:t>
      </w:r>
      <w:r>
        <w:rPr>
          <w:rFonts w:ascii="Times New Roman" w:hAnsi="Times New Roman" w:cs="Times New Roman"/>
          <w:color w:val="1D2228"/>
          <w:sz w:val="24"/>
          <w:szCs w:val="24"/>
          <w:shd w:val="clear" w:color="auto" w:fill="FFFFFF"/>
          <w:lang w:val="pt-BR"/>
        </w:rPr>
        <w:t>cinco</w:t>
      </w:r>
      <w:r w:rsidRPr="000C7731">
        <w:rPr>
          <w:rFonts w:ascii="Times New Roman" w:hAnsi="Times New Roman" w:cs="Times New Roman"/>
          <w:color w:val="1D2228"/>
          <w:sz w:val="24"/>
          <w:szCs w:val="24"/>
          <w:shd w:val="clear" w:color="auto" w:fill="FFFFFF"/>
          <w:lang w:val="pt-BR"/>
        </w:rPr>
        <w:t xml:space="preserve"> décadas, sob a perspectiva da sua contribuição às eficiências operacionais das organizações. Considerada </w:t>
      </w:r>
      <w:r>
        <w:rPr>
          <w:rFonts w:ascii="Times New Roman" w:hAnsi="Times New Roman" w:cs="Times New Roman"/>
          <w:color w:val="1D2228"/>
          <w:sz w:val="24"/>
          <w:szCs w:val="24"/>
          <w:shd w:val="clear" w:color="auto" w:fill="FFFFFF"/>
          <w:lang w:val="pt-BR"/>
        </w:rPr>
        <w:t xml:space="preserve">como </w:t>
      </w:r>
      <w:r w:rsidRPr="000C7731">
        <w:rPr>
          <w:rFonts w:ascii="Times New Roman" w:hAnsi="Times New Roman" w:cs="Times New Roman"/>
          <w:color w:val="1D2228"/>
          <w:sz w:val="24"/>
          <w:szCs w:val="24"/>
          <w:shd w:val="clear" w:color="auto" w:fill="FFFFFF"/>
          <w:lang w:val="pt-BR"/>
        </w:rPr>
        <w:t xml:space="preserve">área-suporte às operações, é responsável pelas infraestruturas </w:t>
      </w:r>
      <w:r>
        <w:rPr>
          <w:rFonts w:ascii="Times New Roman" w:hAnsi="Times New Roman" w:cs="Times New Roman"/>
          <w:color w:val="1D2228"/>
          <w:sz w:val="24"/>
          <w:szCs w:val="24"/>
          <w:shd w:val="clear" w:color="auto" w:fill="FFFFFF"/>
          <w:lang w:val="pt-BR"/>
        </w:rPr>
        <w:t xml:space="preserve">prediais </w:t>
      </w:r>
      <w:r w:rsidRPr="000C7731">
        <w:rPr>
          <w:rFonts w:ascii="Times New Roman" w:hAnsi="Times New Roman" w:cs="Times New Roman"/>
          <w:color w:val="1D2228"/>
          <w:sz w:val="24"/>
          <w:szCs w:val="24"/>
          <w:shd w:val="clear" w:color="auto" w:fill="FFFFFF"/>
          <w:lang w:val="pt-BR"/>
        </w:rPr>
        <w:t>físicas e, consequentemente, pela qualidade dos ambientes e seus usuários.</w:t>
      </w:r>
      <w:r>
        <w:rPr>
          <w:rFonts w:ascii="Times New Roman" w:hAnsi="Times New Roman" w:cs="Times New Roman"/>
          <w:color w:val="1D2228"/>
          <w:sz w:val="24"/>
          <w:szCs w:val="24"/>
          <w:shd w:val="clear" w:color="auto" w:fill="FFFFFF"/>
          <w:lang w:val="pt-BR"/>
        </w:rPr>
        <w:t xml:space="preserve"> </w:t>
      </w:r>
      <w:r w:rsidRPr="000C7731">
        <w:rPr>
          <w:rFonts w:ascii="Times New Roman" w:hAnsi="Times New Roman" w:cs="Times New Roman"/>
          <w:color w:val="1D2228"/>
          <w:sz w:val="24"/>
          <w:szCs w:val="24"/>
          <w:shd w:val="clear" w:color="auto" w:fill="FFFFFF"/>
          <w:lang w:val="pt-BR"/>
        </w:rPr>
        <w:t xml:space="preserve">Paralelamente ao enfoque gerencial, a </w:t>
      </w:r>
      <w:r>
        <w:rPr>
          <w:rFonts w:ascii="Times New Roman" w:hAnsi="Times New Roman" w:cs="Times New Roman"/>
          <w:color w:val="1D2228"/>
          <w:sz w:val="24"/>
          <w:szCs w:val="24"/>
          <w:shd w:val="clear" w:color="auto" w:fill="FFFFFF"/>
          <w:lang w:val="pt-BR"/>
        </w:rPr>
        <w:t>GF</w:t>
      </w:r>
      <w:r w:rsidRPr="000C7731">
        <w:rPr>
          <w:rFonts w:ascii="Times New Roman" w:hAnsi="Times New Roman" w:cs="Times New Roman"/>
          <w:i/>
          <w:iCs/>
          <w:color w:val="1D2228"/>
          <w:sz w:val="24"/>
          <w:szCs w:val="24"/>
          <w:shd w:val="clear" w:color="auto" w:fill="FFFFFF"/>
          <w:lang w:val="pt-BR"/>
        </w:rPr>
        <w:t xml:space="preserve"> </w:t>
      </w:r>
      <w:r w:rsidRPr="000C7731">
        <w:rPr>
          <w:rFonts w:ascii="Times New Roman" w:hAnsi="Times New Roman" w:cs="Times New Roman"/>
          <w:color w:val="1D2228"/>
          <w:sz w:val="24"/>
          <w:szCs w:val="24"/>
          <w:shd w:val="clear" w:color="auto" w:fill="FFFFFF"/>
          <w:lang w:val="pt-BR"/>
        </w:rPr>
        <w:t>tem sido institucionalizada e debatida também nas associações profissionais</w:t>
      </w:r>
      <w:r>
        <w:rPr>
          <w:rFonts w:ascii="Times New Roman" w:hAnsi="Times New Roman" w:cs="Times New Roman"/>
          <w:color w:val="1D2228"/>
          <w:sz w:val="24"/>
          <w:szCs w:val="24"/>
          <w:shd w:val="clear" w:color="auto" w:fill="FFFFFF"/>
          <w:lang w:val="pt-BR"/>
        </w:rPr>
        <w:t>,</w:t>
      </w:r>
      <w:r w:rsidRPr="000C7731">
        <w:rPr>
          <w:rFonts w:ascii="Times New Roman" w:hAnsi="Times New Roman" w:cs="Times New Roman"/>
          <w:color w:val="1D2228"/>
          <w:sz w:val="24"/>
          <w:szCs w:val="24"/>
          <w:shd w:val="clear" w:color="auto" w:fill="FFFFFF"/>
          <w:lang w:val="pt-BR"/>
        </w:rPr>
        <w:t xml:space="preserve"> formadas ao longo dos anos em diversos países e na academia por </w:t>
      </w:r>
      <w:r>
        <w:rPr>
          <w:rFonts w:ascii="Times New Roman" w:hAnsi="Times New Roman" w:cs="Times New Roman"/>
          <w:color w:val="1D2228"/>
          <w:sz w:val="24"/>
          <w:szCs w:val="24"/>
          <w:shd w:val="clear" w:color="auto" w:fill="FFFFFF"/>
          <w:lang w:val="pt-BR"/>
        </w:rPr>
        <w:t>intermédio</w:t>
      </w:r>
      <w:r w:rsidRPr="000C7731">
        <w:rPr>
          <w:rFonts w:ascii="Times New Roman" w:hAnsi="Times New Roman" w:cs="Times New Roman"/>
          <w:color w:val="1D2228"/>
          <w:sz w:val="24"/>
          <w:szCs w:val="24"/>
          <w:shd w:val="clear" w:color="auto" w:fill="FFFFFF"/>
          <w:lang w:val="pt-BR"/>
        </w:rPr>
        <w:t xml:space="preserve"> das </w:t>
      </w:r>
      <w:r>
        <w:rPr>
          <w:rFonts w:ascii="Times New Roman" w:hAnsi="Times New Roman" w:cs="Times New Roman"/>
          <w:color w:val="1D2228"/>
          <w:sz w:val="24"/>
          <w:szCs w:val="24"/>
          <w:shd w:val="clear" w:color="auto" w:fill="FFFFFF"/>
          <w:lang w:val="pt-BR"/>
        </w:rPr>
        <w:t>universidades</w:t>
      </w:r>
      <w:r w:rsidRPr="000C7731">
        <w:rPr>
          <w:rFonts w:ascii="Times New Roman" w:hAnsi="Times New Roman" w:cs="Times New Roman"/>
          <w:color w:val="1D2228"/>
          <w:sz w:val="24"/>
          <w:szCs w:val="24"/>
          <w:shd w:val="clear" w:color="auto" w:fill="FFFFFF"/>
          <w:lang w:val="pt-BR"/>
        </w:rPr>
        <w:t xml:space="preserve">. Aqui percebe-se a confluência de um isomorfismo normativo, </w:t>
      </w:r>
      <w:r>
        <w:rPr>
          <w:rFonts w:ascii="Times New Roman" w:hAnsi="Times New Roman" w:cs="Times New Roman"/>
          <w:color w:val="1D2228"/>
          <w:sz w:val="24"/>
          <w:szCs w:val="24"/>
          <w:shd w:val="clear" w:color="auto" w:fill="FFFFFF"/>
          <w:lang w:val="pt-BR"/>
        </w:rPr>
        <w:t>por meio</w:t>
      </w:r>
      <w:r w:rsidRPr="000C7731">
        <w:rPr>
          <w:rFonts w:ascii="Times New Roman" w:hAnsi="Times New Roman" w:cs="Times New Roman"/>
          <w:color w:val="1D2228"/>
          <w:sz w:val="24"/>
          <w:szCs w:val="24"/>
          <w:shd w:val="clear" w:color="auto" w:fill="FFFFFF"/>
          <w:lang w:val="pt-BR"/>
        </w:rPr>
        <w:t xml:space="preserve"> da profissionalização, da educação formal, da disseminação de conhecimento por especialistas e da definição de métodos de trabalho para estabelecimento de uma base cognitiva e de legitimidade. </w:t>
      </w:r>
    </w:p>
    <w:p w14:paraId="7D2267E8" w14:textId="77777777" w:rsidR="00391112" w:rsidRPr="005923C0" w:rsidRDefault="00391112" w:rsidP="008A0D69">
      <w:pPr>
        <w:spacing w:line="240" w:lineRule="auto"/>
        <w:ind w:firstLine="720"/>
        <w:jc w:val="both"/>
        <w:rPr>
          <w:rFonts w:ascii="Times New Roman" w:hAnsi="Times New Roman" w:cs="Times New Roman"/>
          <w:color w:val="1D2228"/>
          <w:sz w:val="24"/>
          <w:szCs w:val="24"/>
          <w:shd w:val="clear" w:color="auto" w:fill="FFFFFF"/>
          <w:lang w:val="pt-BR"/>
        </w:rPr>
      </w:pPr>
      <w:r w:rsidRPr="000C7731">
        <w:rPr>
          <w:rFonts w:ascii="Times New Roman" w:hAnsi="Times New Roman" w:cs="Times New Roman"/>
          <w:color w:val="1D2228"/>
          <w:sz w:val="24"/>
          <w:szCs w:val="24"/>
          <w:shd w:val="clear" w:color="auto" w:fill="FFFFFF"/>
          <w:lang w:val="pt-BR"/>
        </w:rPr>
        <w:t>Nota-se, porém, que nos últimos anos a área tem apresentado novas configurações dadas por externalidades</w:t>
      </w:r>
      <w:r>
        <w:rPr>
          <w:rFonts w:ascii="Times New Roman" w:hAnsi="Times New Roman" w:cs="Times New Roman"/>
          <w:color w:val="1D2228"/>
          <w:sz w:val="24"/>
          <w:szCs w:val="24"/>
          <w:shd w:val="clear" w:color="auto" w:fill="FFFFFF"/>
          <w:lang w:val="pt-BR"/>
        </w:rPr>
        <w:t>,</w:t>
      </w:r>
      <w:r w:rsidRPr="000C7731">
        <w:rPr>
          <w:rFonts w:ascii="Times New Roman" w:hAnsi="Times New Roman" w:cs="Times New Roman"/>
          <w:color w:val="1D2228"/>
          <w:sz w:val="24"/>
          <w:szCs w:val="24"/>
          <w:shd w:val="clear" w:color="auto" w:fill="FFFFFF"/>
          <w:lang w:val="pt-BR"/>
        </w:rPr>
        <w:t xml:space="preserve"> como a introdução de conceitos do urbanismo, das cidades inteligentes conectadas às infraestruturas prediais, d</w:t>
      </w:r>
      <w:r>
        <w:rPr>
          <w:rFonts w:ascii="Times New Roman" w:hAnsi="Times New Roman" w:cs="Times New Roman"/>
          <w:color w:val="1D2228"/>
          <w:sz w:val="24"/>
          <w:szCs w:val="24"/>
          <w:shd w:val="clear" w:color="auto" w:fill="FFFFFF"/>
          <w:lang w:val="pt-BR"/>
        </w:rPr>
        <w:t>a</w:t>
      </w:r>
      <w:r w:rsidRPr="000C7731">
        <w:rPr>
          <w:rFonts w:ascii="Times New Roman" w:hAnsi="Times New Roman" w:cs="Times New Roman"/>
          <w:color w:val="1D2228"/>
          <w:sz w:val="24"/>
          <w:szCs w:val="24"/>
          <w:shd w:val="clear" w:color="auto" w:fill="FFFFFF"/>
          <w:lang w:val="pt-BR"/>
        </w:rPr>
        <w:t xml:space="preserve"> indústria 4.0 e suas aplicações, do desenvolvimento de norma</w:t>
      </w:r>
      <w:r>
        <w:rPr>
          <w:rFonts w:ascii="Times New Roman" w:hAnsi="Times New Roman" w:cs="Times New Roman"/>
          <w:color w:val="1D2228"/>
          <w:sz w:val="24"/>
          <w:szCs w:val="24"/>
          <w:shd w:val="clear" w:color="auto" w:fill="FFFFFF"/>
          <w:lang w:val="pt-BR"/>
        </w:rPr>
        <w:t>s</w:t>
      </w:r>
      <w:r w:rsidRPr="000C7731">
        <w:rPr>
          <w:rFonts w:ascii="Times New Roman" w:hAnsi="Times New Roman" w:cs="Times New Roman"/>
          <w:color w:val="1D2228"/>
          <w:sz w:val="24"/>
          <w:szCs w:val="24"/>
          <w:shd w:val="clear" w:color="auto" w:fill="FFFFFF"/>
          <w:lang w:val="pt-BR"/>
        </w:rPr>
        <w:t xml:space="preserve"> ISO</w:t>
      </w:r>
      <w:r>
        <w:rPr>
          <w:rFonts w:ascii="Times New Roman" w:hAnsi="Times New Roman" w:cs="Times New Roman"/>
          <w:color w:val="1D2228"/>
          <w:sz w:val="24"/>
          <w:szCs w:val="24"/>
          <w:shd w:val="clear" w:color="auto" w:fill="FFFFFF"/>
          <w:lang w:val="pt-BR"/>
        </w:rPr>
        <w:t xml:space="preserve"> próprias</w:t>
      </w:r>
      <w:r w:rsidRPr="000C7731">
        <w:rPr>
          <w:rFonts w:ascii="Times New Roman" w:hAnsi="Times New Roman" w:cs="Times New Roman"/>
          <w:color w:val="1D2228"/>
          <w:sz w:val="24"/>
          <w:szCs w:val="24"/>
          <w:shd w:val="clear" w:color="auto" w:fill="FFFFFF"/>
          <w:lang w:val="pt-BR"/>
        </w:rPr>
        <w:t xml:space="preserve">, do avanço das posições operacionais para níveis </w:t>
      </w:r>
      <w:r>
        <w:rPr>
          <w:rFonts w:ascii="Times New Roman" w:hAnsi="Times New Roman" w:cs="Times New Roman"/>
          <w:color w:val="1D2228"/>
          <w:sz w:val="24"/>
          <w:szCs w:val="24"/>
          <w:shd w:val="clear" w:color="auto" w:fill="FFFFFF"/>
          <w:lang w:val="pt-BR"/>
        </w:rPr>
        <w:t xml:space="preserve">mais </w:t>
      </w:r>
      <w:r w:rsidRPr="000C7731">
        <w:rPr>
          <w:rFonts w:ascii="Times New Roman" w:hAnsi="Times New Roman" w:cs="Times New Roman"/>
          <w:color w:val="1D2228"/>
          <w:sz w:val="24"/>
          <w:szCs w:val="24"/>
          <w:shd w:val="clear" w:color="auto" w:fill="FFFFFF"/>
          <w:lang w:val="pt-BR"/>
        </w:rPr>
        <w:t xml:space="preserve">estratégicos </w:t>
      </w:r>
      <w:r>
        <w:rPr>
          <w:rFonts w:ascii="Times New Roman" w:hAnsi="Times New Roman" w:cs="Times New Roman"/>
          <w:color w:val="1D2228"/>
          <w:sz w:val="24"/>
          <w:szCs w:val="24"/>
          <w:shd w:val="clear" w:color="auto" w:fill="FFFFFF"/>
          <w:lang w:val="pt-BR"/>
        </w:rPr>
        <w:t xml:space="preserve">dentro das organizações </w:t>
      </w:r>
      <w:r w:rsidRPr="000C7731">
        <w:rPr>
          <w:rFonts w:ascii="Times New Roman" w:hAnsi="Times New Roman" w:cs="Times New Roman"/>
          <w:color w:val="1D2228"/>
          <w:sz w:val="24"/>
          <w:szCs w:val="24"/>
          <w:shd w:val="clear" w:color="auto" w:fill="FFFFFF"/>
          <w:lang w:val="pt-BR"/>
        </w:rPr>
        <w:t xml:space="preserve">e, por último, das </w:t>
      </w:r>
      <w:r>
        <w:rPr>
          <w:rFonts w:ascii="Times New Roman" w:hAnsi="Times New Roman" w:cs="Times New Roman"/>
          <w:color w:val="1D2228"/>
          <w:sz w:val="24"/>
          <w:szCs w:val="24"/>
          <w:shd w:val="clear" w:color="auto" w:fill="FFFFFF"/>
          <w:lang w:val="pt-BR"/>
        </w:rPr>
        <w:t>reconfigurações dos espaços</w:t>
      </w:r>
      <w:r w:rsidRPr="000C7731">
        <w:rPr>
          <w:rFonts w:ascii="Times New Roman" w:hAnsi="Times New Roman" w:cs="Times New Roman"/>
          <w:color w:val="1D2228"/>
          <w:sz w:val="24"/>
          <w:szCs w:val="24"/>
          <w:shd w:val="clear" w:color="auto" w:fill="FFFFFF"/>
          <w:lang w:val="pt-BR"/>
        </w:rPr>
        <w:t xml:space="preserve"> laborais provenientes d</w:t>
      </w:r>
      <w:r>
        <w:rPr>
          <w:rFonts w:ascii="Times New Roman" w:hAnsi="Times New Roman" w:cs="Times New Roman"/>
          <w:color w:val="1D2228"/>
          <w:sz w:val="24"/>
          <w:szCs w:val="24"/>
          <w:shd w:val="clear" w:color="auto" w:fill="FFFFFF"/>
          <w:lang w:val="pt-BR"/>
        </w:rPr>
        <w:t xml:space="preserve">o impacto </w:t>
      </w:r>
      <w:r w:rsidRPr="002279A8">
        <w:rPr>
          <w:rFonts w:ascii="Times New Roman" w:hAnsi="Times New Roman" w:cs="Times New Roman"/>
          <w:color w:val="1D2228"/>
          <w:sz w:val="24"/>
          <w:szCs w:val="24"/>
          <w:shd w:val="clear" w:color="auto" w:fill="FFFFFF"/>
          <w:lang w:val="pt-BR"/>
        </w:rPr>
        <w:t xml:space="preserve">de uma pandemia - COVID19 sobre os ambientes e as geografias do trabalho moderno. Portanto, tem-se aqui uma possível extrapolação dos limites e contornos da </w:t>
      </w:r>
      <w:r>
        <w:rPr>
          <w:rFonts w:ascii="Times New Roman" w:hAnsi="Times New Roman" w:cs="Times New Roman"/>
          <w:color w:val="1D2228"/>
          <w:sz w:val="24"/>
          <w:szCs w:val="24"/>
          <w:shd w:val="clear" w:color="auto" w:fill="FFFFFF"/>
          <w:lang w:val="pt-BR"/>
        </w:rPr>
        <w:t>GF</w:t>
      </w:r>
      <w:r w:rsidRPr="002279A8">
        <w:rPr>
          <w:rFonts w:ascii="Times New Roman" w:hAnsi="Times New Roman" w:cs="Times New Roman"/>
          <w:color w:val="1D2228"/>
          <w:sz w:val="24"/>
          <w:szCs w:val="24"/>
          <w:shd w:val="clear" w:color="auto" w:fill="FFFFFF"/>
          <w:lang w:val="pt-BR"/>
        </w:rPr>
        <w:t xml:space="preserve"> a ser pesquisada, atenta não apenas às demandas endógenas, mas também às exógenas. Explorar e oferecer esse novo paradigma e suas implicações para o mundo corporativo e acadêmico, além do avanço do conhecimento da GF dentro do universo das operações, torna-se o objeto principal desse ensaio de caráter reflexivo.</w:t>
      </w:r>
      <w:r w:rsidRPr="000C7731">
        <w:rPr>
          <w:rFonts w:ascii="Times New Roman" w:hAnsi="Times New Roman" w:cs="Times New Roman"/>
          <w:color w:val="1D2228"/>
          <w:sz w:val="24"/>
          <w:szCs w:val="24"/>
          <w:shd w:val="clear" w:color="auto" w:fill="FFFFFF"/>
          <w:lang w:val="pt-BR"/>
        </w:rPr>
        <w:t xml:space="preserve"> </w:t>
      </w:r>
    </w:p>
    <w:p w14:paraId="2BF931CF" w14:textId="77777777" w:rsidR="00391112" w:rsidRPr="000C7731" w:rsidRDefault="00391112" w:rsidP="00391112">
      <w:pPr>
        <w:spacing w:line="360" w:lineRule="auto"/>
        <w:jc w:val="both"/>
        <w:rPr>
          <w:rFonts w:ascii="Times New Roman" w:hAnsi="Times New Roman" w:cs="Times New Roman"/>
          <w:color w:val="1D2228"/>
          <w:sz w:val="24"/>
          <w:szCs w:val="24"/>
          <w:shd w:val="clear" w:color="auto" w:fill="FFFFFF"/>
          <w:lang w:val="pt-BR"/>
        </w:rPr>
      </w:pPr>
      <w:r w:rsidRPr="00391112">
        <w:rPr>
          <w:rFonts w:ascii="Times New Roman" w:hAnsi="Times New Roman" w:cs="Times New Roman"/>
          <w:i/>
          <w:iCs/>
          <w:color w:val="1D2228"/>
          <w:sz w:val="24"/>
          <w:szCs w:val="24"/>
          <w:shd w:val="clear" w:color="auto" w:fill="FFFFFF"/>
          <w:lang w:val="pt-BR"/>
        </w:rPr>
        <w:t>Palavras-chave:</w:t>
      </w:r>
      <w:r w:rsidRPr="000C7731">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G</w:t>
      </w:r>
      <w:r w:rsidRPr="000C7731">
        <w:rPr>
          <w:rFonts w:ascii="Times New Roman" w:hAnsi="Times New Roman" w:cs="Times New Roman"/>
          <w:color w:val="1D2228"/>
          <w:sz w:val="24"/>
          <w:szCs w:val="24"/>
          <w:shd w:val="clear" w:color="auto" w:fill="FFFFFF"/>
          <w:lang w:val="pt-BR"/>
        </w:rPr>
        <w:t xml:space="preserve">estão </w:t>
      </w:r>
      <w:r>
        <w:rPr>
          <w:rFonts w:ascii="Times New Roman" w:hAnsi="Times New Roman" w:cs="Times New Roman"/>
          <w:color w:val="1D2228"/>
          <w:sz w:val="24"/>
          <w:szCs w:val="24"/>
          <w:shd w:val="clear" w:color="auto" w:fill="FFFFFF"/>
          <w:lang w:val="pt-BR"/>
        </w:rPr>
        <w:t>I</w:t>
      </w:r>
      <w:r w:rsidRPr="000C7731">
        <w:rPr>
          <w:rFonts w:ascii="Times New Roman" w:hAnsi="Times New Roman" w:cs="Times New Roman"/>
          <w:color w:val="1D2228"/>
          <w:sz w:val="24"/>
          <w:szCs w:val="24"/>
          <w:shd w:val="clear" w:color="auto" w:fill="FFFFFF"/>
          <w:lang w:val="pt-BR"/>
        </w:rPr>
        <w:t xml:space="preserve">ntegrada de </w:t>
      </w:r>
      <w:r>
        <w:rPr>
          <w:rFonts w:ascii="Times New Roman" w:hAnsi="Times New Roman" w:cs="Times New Roman"/>
          <w:i/>
          <w:iCs/>
          <w:color w:val="1D2228"/>
          <w:sz w:val="24"/>
          <w:szCs w:val="24"/>
          <w:shd w:val="clear" w:color="auto" w:fill="FFFFFF"/>
          <w:lang w:val="pt-BR"/>
        </w:rPr>
        <w:t>F</w:t>
      </w:r>
      <w:r w:rsidRPr="000C7731">
        <w:rPr>
          <w:rFonts w:ascii="Times New Roman" w:hAnsi="Times New Roman" w:cs="Times New Roman"/>
          <w:i/>
          <w:iCs/>
          <w:color w:val="1D2228"/>
          <w:sz w:val="24"/>
          <w:szCs w:val="24"/>
          <w:shd w:val="clear" w:color="auto" w:fill="FFFFFF"/>
          <w:lang w:val="pt-BR"/>
        </w:rPr>
        <w:t>acilities</w:t>
      </w:r>
      <w:r w:rsidRPr="000C7731">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Insight Conceitual, N</w:t>
      </w:r>
      <w:r w:rsidRPr="000C7731">
        <w:rPr>
          <w:rFonts w:ascii="Times New Roman" w:hAnsi="Times New Roman" w:cs="Times New Roman"/>
          <w:color w:val="1D2228"/>
          <w:sz w:val="24"/>
          <w:szCs w:val="24"/>
          <w:shd w:val="clear" w:color="auto" w:fill="FFFFFF"/>
          <w:lang w:val="pt-BR"/>
        </w:rPr>
        <w:t xml:space="preserve">ova </w:t>
      </w:r>
      <w:r>
        <w:rPr>
          <w:rFonts w:ascii="Times New Roman" w:hAnsi="Times New Roman" w:cs="Times New Roman"/>
          <w:color w:val="1D2228"/>
          <w:sz w:val="24"/>
          <w:szCs w:val="24"/>
          <w:shd w:val="clear" w:color="auto" w:fill="FFFFFF"/>
          <w:lang w:val="pt-BR"/>
        </w:rPr>
        <w:t>G</w:t>
      </w:r>
      <w:r w:rsidRPr="000C7731">
        <w:rPr>
          <w:rFonts w:ascii="Times New Roman" w:hAnsi="Times New Roman" w:cs="Times New Roman"/>
          <w:color w:val="1D2228"/>
          <w:sz w:val="24"/>
          <w:szCs w:val="24"/>
          <w:shd w:val="clear" w:color="auto" w:fill="FFFFFF"/>
          <w:lang w:val="pt-BR"/>
        </w:rPr>
        <w:t xml:space="preserve">estão </w:t>
      </w:r>
      <w:r>
        <w:rPr>
          <w:rFonts w:ascii="Times New Roman" w:hAnsi="Times New Roman" w:cs="Times New Roman"/>
          <w:color w:val="1D2228"/>
          <w:sz w:val="24"/>
          <w:szCs w:val="24"/>
          <w:shd w:val="clear" w:color="auto" w:fill="FFFFFF"/>
          <w:lang w:val="pt-BR"/>
        </w:rPr>
        <w:t>I</w:t>
      </w:r>
      <w:r w:rsidRPr="000C7731">
        <w:rPr>
          <w:rFonts w:ascii="Times New Roman" w:hAnsi="Times New Roman" w:cs="Times New Roman"/>
          <w:color w:val="1D2228"/>
          <w:sz w:val="24"/>
          <w:szCs w:val="24"/>
          <w:shd w:val="clear" w:color="auto" w:fill="FFFFFF"/>
          <w:lang w:val="pt-BR"/>
        </w:rPr>
        <w:t xml:space="preserve">ntegrada de </w:t>
      </w:r>
      <w:r>
        <w:rPr>
          <w:rFonts w:ascii="Times New Roman" w:hAnsi="Times New Roman" w:cs="Times New Roman"/>
          <w:i/>
          <w:iCs/>
          <w:color w:val="1D2228"/>
          <w:sz w:val="24"/>
          <w:szCs w:val="24"/>
          <w:shd w:val="clear" w:color="auto" w:fill="FFFFFF"/>
          <w:lang w:val="pt-BR"/>
        </w:rPr>
        <w:t>F</w:t>
      </w:r>
      <w:r w:rsidRPr="000C7731">
        <w:rPr>
          <w:rFonts w:ascii="Times New Roman" w:hAnsi="Times New Roman" w:cs="Times New Roman"/>
          <w:i/>
          <w:iCs/>
          <w:color w:val="1D2228"/>
          <w:sz w:val="24"/>
          <w:szCs w:val="24"/>
          <w:shd w:val="clear" w:color="auto" w:fill="FFFFFF"/>
          <w:lang w:val="pt-BR"/>
        </w:rPr>
        <w:t>acilities</w:t>
      </w:r>
      <w:r>
        <w:rPr>
          <w:rFonts w:ascii="Times New Roman" w:hAnsi="Times New Roman" w:cs="Times New Roman"/>
          <w:i/>
          <w:iCs/>
          <w:color w:val="1D2228"/>
          <w:sz w:val="24"/>
          <w:szCs w:val="24"/>
          <w:shd w:val="clear" w:color="auto" w:fill="FFFFFF"/>
          <w:lang w:val="pt-BR"/>
        </w:rPr>
        <w:t xml:space="preserve">, </w:t>
      </w:r>
      <w:proofErr w:type="spellStart"/>
      <w:r>
        <w:rPr>
          <w:rFonts w:ascii="Times New Roman" w:hAnsi="Times New Roman" w:cs="Times New Roman"/>
          <w:i/>
          <w:iCs/>
          <w:color w:val="1D2228"/>
          <w:sz w:val="24"/>
          <w:szCs w:val="24"/>
          <w:shd w:val="clear" w:color="auto" w:fill="FFFFFF"/>
          <w:lang w:val="pt-BR"/>
        </w:rPr>
        <w:t>Smart</w:t>
      </w:r>
      <w:proofErr w:type="spellEnd"/>
      <w:r>
        <w:rPr>
          <w:rFonts w:ascii="Times New Roman" w:hAnsi="Times New Roman" w:cs="Times New Roman"/>
          <w:i/>
          <w:iCs/>
          <w:color w:val="1D2228"/>
          <w:sz w:val="24"/>
          <w:szCs w:val="24"/>
          <w:shd w:val="clear" w:color="auto" w:fill="FFFFFF"/>
          <w:lang w:val="pt-BR"/>
        </w:rPr>
        <w:t xml:space="preserve"> Facilities Management.</w:t>
      </w:r>
    </w:p>
    <w:p w14:paraId="2DAFCE8D" w14:textId="77777777" w:rsidR="00391112" w:rsidRPr="00391112" w:rsidRDefault="00391112" w:rsidP="00A03A64">
      <w:pPr>
        <w:spacing w:line="360" w:lineRule="auto"/>
        <w:jc w:val="both"/>
        <w:rPr>
          <w:rFonts w:ascii="Times New Roman" w:hAnsi="Times New Roman" w:cs="Times New Roman"/>
          <w:color w:val="1D2228"/>
          <w:sz w:val="24"/>
          <w:szCs w:val="24"/>
          <w:shd w:val="clear" w:color="auto" w:fill="FFFFFF"/>
        </w:rPr>
      </w:pPr>
    </w:p>
    <w:p w14:paraId="02EFFF5A" w14:textId="15229318" w:rsidR="006F2709" w:rsidRPr="00391112" w:rsidRDefault="003C6342" w:rsidP="00A03A64">
      <w:pPr>
        <w:spacing w:line="360" w:lineRule="auto"/>
        <w:jc w:val="both"/>
        <w:rPr>
          <w:rFonts w:ascii="Times New Roman" w:hAnsi="Times New Roman" w:cs="Times New Roman"/>
          <w:b/>
          <w:bCs/>
          <w:color w:val="1D2228"/>
          <w:sz w:val="24"/>
          <w:szCs w:val="24"/>
          <w:shd w:val="clear" w:color="auto" w:fill="FFFFFF"/>
          <w:lang w:val="pt-BR"/>
        </w:rPr>
      </w:pPr>
      <w:r w:rsidRPr="00391112">
        <w:rPr>
          <w:rFonts w:ascii="Times New Roman" w:hAnsi="Times New Roman" w:cs="Times New Roman"/>
          <w:b/>
          <w:bCs/>
          <w:color w:val="1D2228"/>
          <w:sz w:val="24"/>
          <w:szCs w:val="24"/>
          <w:shd w:val="clear" w:color="auto" w:fill="FFFFFF"/>
          <w:lang w:val="pt-BR"/>
        </w:rPr>
        <w:t>Abstract</w:t>
      </w:r>
    </w:p>
    <w:p w14:paraId="7602D6F9" w14:textId="77777777" w:rsidR="00064219" w:rsidRPr="00064219" w:rsidRDefault="00064219" w:rsidP="00064219">
      <w:pPr>
        <w:pStyle w:val="BodytextEuroFM2020"/>
        <w:rPr>
          <w:rFonts w:ascii="Times New Roman" w:hAnsi="Times New Roman" w:cs="Times New Roman"/>
          <w:sz w:val="24"/>
          <w:szCs w:val="24"/>
        </w:rPr>
      </w:pPr>
      <w:r w:rsidRPr="00064219">
        <w:rPr>
          <w:rFonts w:ascii="Times New Roman" w:hAnsi="Times New Roman" w:cs="Times New Roman"/>
          <w:sz w:val="24"/>
          <w:szCs w:val="24"/>
        </w:rPr>
        <w:t xml:space="preserve">Facilities Management has been the object of analysis and research mainly over the last five decades, from the operational efficiencies’ perspective of organizations. Considered as a support area for operations, it is responsible for the physical infrastructure of buildings and, consequently, for the quality of environments and their users. Parallel to the managerial approach, FM has also been institutionalized and debated in professional associations, formed over the years in several </w:t>
      </w:r>
      <w:r w:rsidRPr="00064219">
        <w:rPr>
          <w:rFonts w:ascii="Times New Roman" w:hAnsi="Times New Roman" w:cs="Times New Roman"/>
          <w:sz w:val="24"/>
          <w:szCs w:val="24"/>
        </w:rPr>
        <w:lastRenderedPageBreak/>
        <w:t xml:space="preserve">countries, and in academia through universities. Here we can see the confluence of a normative isomorphism, through professionalization, formal education, dissemination of knowledge by specialists, and the definition of work methods to establish a cognitive and legitimacy base. </w:t>
      </w:r>
    </w:p>
    <w:p w14:paraId="65FE0750" w14:textId="77777777" w:rsidR="00064219" w:rsidRPr="00064219" w:rsidRDefault="00064219" w:rsidP="00064219">
      <w:pPr>
        <w:pStyle w:val="BodytextEuroFM2020"/>
        <w:rPr>
          <w:rFonts w:ascii="Times New Roman" w:hAnsi="Times New Roman" w:cs="Times New Roman"/>
          <w:sz w:val="24"/>
          <w:szCs w:val="24"/>
        </w:rPr>
      </w:pPr>
      <w:r w:rsidRPr="00064219">
        <w:rPr>
          <w:rFonts w:ascii="Times New Roman" w:hAnsi="Times New Roman" w:cs="Times New Roman"/>
          <w:sz w:val="24"/>
          <w:szCs w:val="24"/>
        </w:rPr>
        <w:t>It is noteworthy, however, that in recent years the area has presented new configurations given by externalities, such as the introduction of urbanism concepts, smart cities connected to building infrastructure, industry 4.0 and its applications, the development of its own ISO standards, the advancement of strategic levels within organizations, and, finally, the reconfigurations of workspaces arising from the impact of COVID19 on work. Therefore, we have some indicators for new integrated facilities management to be researched, attentive not only to endogenous demands, but also to exogenous ones. Exploring and offering this new paradigm and its implications for the corporate and academic world, as well as the advancement of FM knowledge within the universe of operations, becomes the main object of this paper.</w:t>
      </w:r>
    </w:p>
    <w:p w14:paraId="4082D3C4" w14:textId="77777777" w:rsidR="00064219" w:rsidRPr="00064219" w:rsidRDefault="00064219" w:rsidP="00A03A64">
      <w:pPr>
        <w:spacing w:line="360" w:lineRule="auto"/>
        <w:jc w:val="both"/>
        <w:rPr>
          <w:rFonts w:ascii="Times New Roman" w:hAnsi="Times New Roman" w:cs="Times New Roman"/>
          <w:color w:val="1D2228"/>
          <w:sz w:val="24"/>
          <w:szCs w:val="24"/>
          <w:shd w:val="clear" w:color="auto" w:fill="FFFFFF"/>
          <w:lang w:val="en-GB"/>
        </w:rPr>
      </w:pPr>
    </w:p>
    <w:p w14:paraId="6D66BEDA" w14:textId="2BD5D346" w:rsidR="00064219" w:rsidRPr="00391112" w:rsidRDefault="00391112" w:rsidP="00391112">
      <w:pPr>
        <w:pStyle w:val="Heading1EuroFM2020"/>
        <w:rPr>
          <w:rFonts w:ascii="Times New Roman" w:hAnsi="Times New Roman" w:cs="Times New Roman"/>
          <w:b w:val="0"/>
          <w:szCs w:val="24"/>
        </w:rPr>
      </w:pPr>
      <w:r w:rsidRPr="00391112">
        <w:rPr>
          <w:rFonts w:ascii="Times New Roman" w:hAnsi="Times New Roman" w:cs="Times New Roman"/>
          <w:b w:val="0"/>
          <w:i/>
          <w:iCs/>
          <w:szCs w:val="24"/>
        </w:rPr>
        <w:t>Keywords</w:t>
      </w:r>
      <w:r w:rsidRPr="00391112">
        <w:rPr>
          <w:rFonts w:ascii="Times New Roman" w:hAnsi="Times New Roman" w:cs="Times New Roman"/>
          <w:b w:val="0"/>
          <w:szCs w:val="24"/>
        </w:rPr>
        <w:t xml:space="preserve">: </w:t>
      </w:r>
      <w:r w:rsidR="00064219" w:rsidRPr="00391112">
        <w:rPr>
          <w:rFonts w:ascii="Times New Roman" w:hAnsi="Times New Roman" w:cs="Times New Roman"/>
          <w:b w:val="0"/>
          <w:szCs w:val="24"/>
        </w:rPr>
        <w:t>Integrated Facilities Management, Conceptual Model, New Integrated Facilities Management, Smart Facilities Management, Research Agenda.</w:t>
      </w:r>
    </w:p>
    <w:p w14:paraId="2C55E364" w14:textId="760145F9" w:rsidR="006F2709" w:rsidRPr="00064219" w:rsidRDefault="006F2709" w:rsidP="00A03A64">
      <w:pPr>
        <w:spacing w:line="360" w:lineRule="auto"/>
        <w:jc w:val="both"/>
        <w:rPr>
          <w:rFonts w:ascii="Times New Roman" w:hAnsi="Times New Roman" w:cs="Times New Roman"/>
          <w:color w:val="1D2228"/>
          <w:sz w:val="24"/>
          <w:szCs w:val="24"/>
          <w:shd w:val="clear" w:color="auto" w:fill="FFFFFF"/>
        </w:rPr>
      </w:pPr>
    </w:p>
    <w:p w14:paraId="29E648B6" w14:textId="2FBAFD82" w:rsidR="006F2709" w:rsidRPr="00064219" w:rsidRDefault="006F2709" w:rsidP="00A03A64">
      <w:pPr>
        <w:spacing w:line="360" w:lineRule="auto"/>
        <w:jc w:val="both"/>
        <w:rPr>
          <w:rFonts w:ascii="Times New Roman" w:hAnsi="Times New Roman" w:cs="Times New Roman"/>
          <w:color w:val="1D2228"/>
          <w:sz w:val="24"/>
          <w:szCs w:val="24"/>
          <w:shd w:val="clear" w:color="auto" w:fill="FFFFFF"/>
        </w:rPr>
      </w:pPr>
    </w:p>
    <w:p w14:paraId="339C2FC1" w14:textId="09E0DC8D" w:rsidR="00A03A64" w:rsidRPr="00064219" w:rsidRDefault="00A03A64" w:rsidP="00E0790E">
      <w:pPr>
        <w:spacing w:line="360" w:lineRule="auto"/>
        <w:jc w:val="both"/>
        <w:rPr>
          <w:rFonts w:ascii="Times New Roman" w:hAnsi="Times New Roman" w:cs="Times New Roman"/>
          <w:color w:val="1D2228"/>
          <w:sz w:val="24"/>
          <w:szCs w:val="24"/>
          <w:shd w:val="clear" w:color="auto" w:fill="FFFFFF"/>
        </w:rPr>
      </w:pPr>
    </w:p>
    <w:p w14:paraId="1279D41C" w14:textId="66CAE334" w:rsidR="00A03A64" w:rsidRPr="00064219" w:rsidRDefault="00A03A64" w:rsidP="00E0790E">
      <w:pPr>
        <w:spacing w:line="360" w:lineRule="auto"/>
        <w:jc w:val="both"/>
        <w:rPr>
          <w:rFonts w:ascii="Times New Roman" w:hAnsi="Times New Roman" w:cs="Times New Roman"/>
          <w:color w:val="1D2228"/>
          <w:sz w:val="24"/>
          <w:szCs w:val="24"/>
          <w:shd w:val="clear" w:color="auto" w:fill="FFFFFF"/>
        </w:rPr>
      </w:pPr>
    </w:p>
    <w:p w14:paraId="6C337837" w14:textId="6C4F2029" w:rsidR="00E0790E" w:rsidRPr="00391112" w:rsidRDefault="00E0790E" w:rsidP="000C7731">
      <w:pPr>
        <w:spacing w:line="360" w:lineRule="auto"/>
        <w:jc w:val="center"/>
        <w:rPr>
          <w:rFonts w:ascii="Times New Roman" w:hAnsi="Times New Roman" w:cs="Times New Roman"/>
          <w:color w:val="1D2228"/>
          <w:sz w:val="24"/>
          <w:szCs w:val="24"/>
          <w:shd w:val="clear" w:color="auto" w:fill="FFFFFF"/>
        </w:rPr>
      </w:pPr>
    </w:p>
    <w:p w14:paraId="3291B789" w14:textId="5B727EEC" w:rsidR="00C74B51" w:rsidRPr="00391112" w:rsidRDefault="00C74B51" w:rsidP="000C7731">
      <w:pPr>
        <w:spacing w:line="360" w:lineRule="auto"/>
        <w:jc w:val="center"/>
        <w:rPr>
          <w:rFonts w:ascii="Times New Roman" w:hAnsi="Times New Roman" w:cs="Times New Roman"/>
          <w:color w:val="1D2228"/>
          <w:sz w:val="24"/>
          <w:szCs w:val="24"/>
          <w:shd w:val="clear" w:color="auto" w:fill="FFFFFF"/>
        </w:rPr>
      </w:pPr>
    </w:p>
    <w:p w14:paraId="527C01FE" w14:textId="77777777" w:rsidR="004C122F" w:rsidRPr="00391112" w:rsidRDefault="004C122F" w:rsidP="000C7731">
      <w:pPr>
        <w:spacing w:line="360" w:lineRule="auto"/>
        <w:jc w:val="center"/>
        <w:rPr>
          <w:rFonts w:ascii="Times New Roman" w:hAnsi="Times New Roman" w:cs="Times New Roman"/>
          <w:color w:val="1D2228"/>
          <w:sz w:val="24"/>
          <w:szCs w:val="24"/>
          <w:shd w:val="clear" w:color="auto" w:fill="FFFFFF"/>
        </w:rPr>
      </w:pPr>
    </w:p>
    <w:p w14:paraId="6A2CF177" w14:textId="1C82CBB0" w:rsidR="00457423" w:rsidRDefault="00457423" w:rsidP="00D85BAA">
      <w:pPr>
        <w:spacing w:line="360" w:lineRule="auto"/>
        <w:rPr>
          <w:rFonts w:ascii="Times New Roman" w:hAnsi="Times New Roman" w:cs="Times New Roman"/>
          <w:color w:val="1D2228"/>
          <w:sz w:val="24"/>
          <w:szCs w:val="24"/>
          <w:shd w:val="clear" w:color="auto" w:fill="FFFFFF"/>
        </w:rPr>
      </w:pPr>
    </w:p>
    <w:p w14:paraId="60CCDEDA" w14:textId="3E4F1E52" w:rsidR="00391112" w:rsidRDefault="00391112" w:rsidP="00D85BAA">
      <w:pPr>
        <w:spacing w:line="360" w:lineRule="auto"/>
        <w:rPr>
          <w:rFonts w:ascii="Times New Roman" w:hAnsi="Times New Roman" w:cs="Times New Roman"/>
          <w:color w:val="1D2228"/>
          <w:sz w:val="24"/>
          <w:szCs w:val="24"/>
          <w:shd w:val="clear" w:color="auto" w:fill="FFFFFF"/>
        </w:rPr>
      </w:pPr>
    </w:p>
    <w:p w14:paraId="7C4AF23F" w14:textId="623C5F82" w:rsidR="008A0D69" w:rsidRDefault="008A0D69" w:rsidP="00D85BAA">
      <w:pPr>
        <w:spacing w:line="360" w:lineRule="auto"/>
        <w:rPr>
          <w:rFonts w:ascii="Times New Roman" w:hAnsi="Times New Roman" w:cs="Times New Roman"/>
          <w:color w:val="1D2228"/>
          <w:sz w:val="24"/>
          <w:szCs w:val="24"/>
          <w:shd w:val="clear" w:color="auto" w:fill="FFFFFF"/>
        </w:rPr>
      </w:pPr>
    </w:p>
    <w:p w14:paraId="4128EB8C" w14:textId="59E13439" w:rsidR="008A0D69" w:rsidRDefault="008A0D69" w:rsidP="00D85BAA">
      <w:pPr>
        <w:spacing w:line="360" w:lineRule="auto"/>
        <w:rPr>
          <w:rFonts w:ascii="Times New Roman" w:hAnsi="Times New Roman" w:cs="Times New Roman"/>
          <w:color w:val="1D2228"/>
          <w:sz w:val="24"/>
          <w:szCs w:val="24"/>
          <w:shd w:val="clear" w:color="auto" w:fill="FFFFFF"/>
        </w:rPr>
      </w:pPr>
    </w:p>
    <w:p w14:paraId="2F9D4ACC" w14:textId="404B30A7" w:rsidR="008A0D69" w:rsidRDefault="008A0D69" w:rsidP="00D85BAA">
      <w:pPr>
        <w:spacing w:line="360" w:lineRule="auto"/>
        <w:rPr>
          <w:rFonts w:ascii="Times New Roman" w:hAnsi="Times New Roman" w:cs="Times New Roman"/>
          <w:color w:val="1D2228"/>
          <w:sz w:val="24"/>
          <w:szCs w:val="24"/>
          <w:shd w:val="clear" w:color="auto" w:fill="FFFFFF"/>
        </w:rPr>
      </w:pPr>
    </w:p>
    <w:p w14:paraId="1F964785" w14:textId="77777777" w:rsidR="008A0D69" w:rsidRDefault="008A0D69" w:rsidP="00D85BAA">
      <w:pPr>
        <w:spacing w:line="360" w:lineRule="auto"/>
        <w:rPr>
          <w:rFonts w:ascii="Times New Roman" w:hAnsi="Times New Roman" w:cs="Times New Roman"/>
          <w:color w:val="1D2228"/>
          <w:sz w:val="24"/>
          <w:szCs w:val="24"/>
          <w:shd w:val="clear" w:color="auto" w:fill="FFFFFF"/>
        </w:rPr>
      </w:pPr>
    </w:p>
    <w:p w14:paraId="1EBCADF4" w14:textId="77777777" w:rsidR="00391112" w:rsidRPr="00391112" w:rsidRDefault="00391112" w:rsidP="00D85BAA">
      <w:pPr>
        <w:spacing w:line="360" w:lineRule="auto"/>
        <w:rPr>
          <w:rFonts w:ascii="Times New Roman" w:hAnsi="Times New Roman" w:cs="Times New Roman"/>
          <w:color w:val="1D2228"/>
          <w:sz w:val="24"/>
          <w:szCs w:val="24"/>
          <w:shd w:val="clear" w:color="auto" w:fill="FFFFFF"/>
        </w:rPr>
      </w:pPr>
    </w:p>
    <w:p w14:paraId="188DBD8C" w14:textId="6647E57B" w:rsidR="00457423" w:rsidRPr="000C7731" w:rsidRDefault="00457423" w:rsidP="000C7731">
      <w:pPr>
        <w:pStyle w:val="PargrafodaLista"/>
        <w:numPr>
          <w:ilvl w:val="0"/>
          <w:numId w:val="1"/>
        </w:numPr>
        <w:spacing w:line="360" w:lineRule="auto"/>
        <w:jc w:val="both"/>
        <w:rPr>
          <w:rFonts w:ascii="Times New Roman" w:hAnsi="Times New Roman" w:cs="Times New Roman"/>
          <w:b/>
          <w:bCs/>
          <w:color w:val="1D2228"/>
          <w:sz w:val="24"/>
          <w:szCs w:val="24"/>
          <w:shd w:val="clear" w:color="auto" w:fill="FFFFFF"/>
          <w:lang w:val="pt-BR"/>
        </w:rPr>
      </w:pPr>
      <w:r w:rsidRPr="000C7731">
        <w:rPr>
          <w:rFonts w:ascii="Times New Roman" w:hAnsi="Times New Roman" w:cs="Times New Roman"/>
          <w:b/>
          <w:bCs/>
          <w:color w:val="1D2228"/>
          <w:sz w:val="24"/>
          <w:szCs w:val="24"/>
          <w:shd w:val="clear" w:color="auto" w:fill="FFFFFF"/>
          <w:lang w:val="pt-BR"/>
        </w:rPr>
        <w:lastRenderedPageBreak/>
        <w:t>Breve contexto histórico e teórico</w:t>
      </w:r>
    </w:p>
    <w:p w14:paraId="6EF2F147" w14:textId="4F110E78" w:rsidR="00424AC2" w:rsidRDefault="00C16887" w:rsidP="00B509A9">
      <w:pPr>
        <w:spacing w:line="360" w:lineRule="auto"/>
        <w:ind w:firstLine="360"/>
        <w:jc w:val="both"/>
        <w:rPr>
          <w:rFonts w:ascii="Times New Roman" w:hAnsi="Times New Roman" w:cs="Times New Roman"/>
          <w:color w:val="1D2228"/>
          <w:sz w:val="24"/>
          <w:szCs w:val="24"/>
          <w:shd w:val="clear" w:color="auto" w:fill="FFFFFF"/>
          <w:lang w:val="pt-BR"/>
        </w:rPr>
      </w:pPr>
      <w:r w:rsidRPr="002279A8">
        <w:rPr>
          <w:rFonts w:ascii="Times New Roman" w:hAnsi="Times New Roman" w:cs="Times New Roman"/>
          <w:color w:val="1D2228"/>
          <w:sz w:val="24"/>
          <w:szCs w:val="24"/>
          <w:shd w:val="clear" w:color="auto" w:fill="FFFFFF"/>
          <w:lang w:val="pt-BR"/>
        </w:rPr>
        <w:t>Embora n</w:t>
      </w:r>
      <w:r w:rsidR="008F6236" w:rsidRPr="002279A8">
        <w:rPr>
          <w:rFonts w:ascii="Times New Roman" w:hAnsi="Times New Roman" w:cs="Times New Roman"/>
          <w:color w:val="1D2228"/>
          <w:sz w:val="24"/>
          <w:szCs w:val="24"/>
          <w:shd w:val="clear" w:color="auto" w:fill="FFFFFF"/>
          <w:lang w:val="pt-BR"/>
        </w:rPr>
        <w:t xml:space="preserve">ão </w:t>
      </w:r>
      <w:r w:rsidRPr="002279A8">
        <w:rPr>
          <w:rFonts w:ascii="Times New Roman" w:hAnsi="Times New Roman" w:cs="Times New Roman"/>
          <w:color w:val="1D2228"/>
          <w:sz w:val="24"/>
          <w:szCs w:val="24"/>
          <w:shd w:val="clear" w:color="auto" w:fill="FFFFFF"/>
          <w:lang w:val="pt-BR"/>
        </w:rPr>
        <w:t>haja</w:t>
      </w:r>
      <w:r w:rsidR="008F6236" w:rsidRPr="002279A8">
        <w:rPr>
          <w:rFonts w:ascii="Times New Roman" w:hAnsi="Times New Roman" w:cs="Times New Roman"/>
          <w:color w:val="1D2228"/>
          <w:sz w:val="24"/>
          <w:szCs w:val="24"/>
          <w:shd w:val="clear" w:color="auto" w:fill="FFFFFF"/>
          <w:lang w:val="pt-BR"/>
        </w:rPr>
        <w:t xml:space="preserve"> consenso </w:t>
      </w:r>
      <w:r w:rsidR="00031A48" w:rsidRPr="002279A8">
        <w:rPr>
          <w:rFonts w:ascii="Times New Roman" w:hAnsi="Times New Roman" w:cs="Times New Roman"/>
          <w:color w:val="1D2228"/>
          <w:sz w:val="24"/>
          <w:szCs w:val="24"/>
          <w:shd w:val="clear" w:color="auto" w:fill="FFFFFF"/>
          <w:lang w:val="pt-BR"/>
        </w:rPr>
        <w:t xml:space="preserve">teórico </w:t>
      </w:r>
      <w:r w:rsidR="008F6236" w:rsidRPr="002279A8">
        <w:rPr>
          <w:rFonts w:ascii="Times New Roman" w:hAnsi="Times New Roman" w:cs="Times New Roman"/>
          <w:color w:val="1D2228"/>
          <w:sz w:val="24"/>
          <w:szCs w:val="24"/>
          <w:shd w:val="clear" w:color="auto" w:fill="FFFFFF"/>
          <w:lang w:val="pt-BR"/>
        </w:rPr>
        <w:t>sobre</w:t>
      </w:r>
      <w:r w:rsidR="002F7F11" w:rsidRPr="002279A8">
        <w:rPr>
          <w:rFonts w:ascii="Times New Roman" w:hAnsi="Times New Roman" w:cs="Times New Roman"/>
          <w:color w:val="1D2228"/>
          <w:sz w:val="24"/>
          <w:szCs w:val="24"/>
          <w:shd w:val="clear" w:color="auto" w:fill="FFFFFF"/>
          <w:lang w:val="pt-BR"/>
        </w:rPr>
        <w:t xml:space="preserve"> </w:t>
      </w:r>
      <w:r w:rsidR="009C4569" w:rsidRPr="002279A8">
        <w:rPr>
          <w:rFonts w:ascii="Times New Roman" w:hAnsi="Times New Roman" w:cs="Times New Roman"/>
          <w:color w:val="1D2228"/>
          <w:sz w:val="24"/>
          <w:szCs w:val="24"/>
          <w:shd w:val="clear" w:color="auto" w:fill="FFFFFF"/>
          <w:lang w:val="pt-BR"/>
        </w:rPr>
        <w:t>o</w:t>
      </w:r>
      <w:r w:rsidR="002F7F11" w:rsidRPr="002279A8">
        <w:rPr>
          <w:rFonts w:ascii="Times New Roman" w:hAnsi="Times New Roman" w:cs="Times New Roman"/>
          <w:color w:val="1D2228"/>
          <w:sz w:val="24"/>
          <w:szCs w:val="24"/>
          <w:shd w:val="clear" w:color="auto" w:fill="FFFFFF"/>
          <w:lang w:val="pt-BR"/>
        </w:rPr>
        <w:t xml:space="preserve"> </w:t>
      </w:r>
      <w:r w:rsidR="009C4569" w:rsidRPr="002279A8">
        <w:rPr>
          <w:rFonts w:ascii="Times New Roman" w:hAnsi="Times New Roman" w:cs="Times New Roman"/>
          <w:color w:val="1D2228"/>
          <w:sz w:val="24"/>
          <w:szCs w:val="24"/>
          <w:shd w:val="clear" w:color="auto" w:fill="FFFFFF"/>
          <w:lang w:val="pt-BR"/>
        </w:rPr>
        <w:t>início</w:t>
      </w:r>
      <w:r w:rsidR="002F7F11" w:rsidRPr="002279A8">
        <w:rPr>
          <w:rFonts w:ascii="Times New Roman" w:hAnsi="Times New Roman" w:cs="Times New Roman"/>
          <w:color w:val="1D2228"/>
          <w:sz w:val="24"/>
          <w:szCs w:val="24"/>
          <w:shd w:val="clear" w:color="auto" w:fill="FFFFFF"/>
          <w:lang w:val="pt-BR"/>
        </w:rPr>
        <w:t xml:space="preserve"> da </w:t>
      </w:r>
      <w:r w:rsidR="00455221" w:rsidRPr="002279A8">
        <w:rPr>
          <w:rFonts w:ascii="Times New Roman" w:hAnsi="Times New Roman" w:cs="Times New Roman"/>
          <w:color w:val="1D2228"/>
          <w:sz w:val="24"/>
          <w:szCs w:val="24"/>
          <w:shd w:val="clear" w:color="auto" w:fill="FFFFFF"/>
          <w:lang w:val="pt-BR"/>
        </w:rPr>
        <w:t xml:space="preserve">Gestão de </w:t>
      </w:r>
      <w:r w:rsidR="00455221" w:rsidRPr="002279A8">
        <w:rPr>
          <w:rFonts w:ascii="Times New Roman" w:hAnsi="Times New Roman" w:cs="Times New Roman"/>
          <w:i/>
          <w:iCs/>
          <w:color w:val="1D2228"/>
          <w:sz w:val="24"/>
          <w:szCs w:val="24"/>
          <w:shd w:val="clear" w:color="auto" w:fill="FFFFFF"/>
          <w:lang w:val="pt-BR"/>
        </w:rPr>
        <w:t>Facilities</w:t>
      </w:r>
      <w:r w:rsidR="00AB60F6" w:rsidRPr="002279A8">
        <w:rPr>
          <w:rFonts w:ascii="Times New Roman" w:hAnsi="Times New Roman" w:cs="Times New Roman"/>
          <w:color w:val="1D2228"/>
          <w:sz w:val="24"/>
          <w:szCs w:val="24"/>
          <w:shd w:val="clear" w:color="auto" w:fill="FFFFFF"/>
          <w:lang w:val="pt-BR"/>
        </w:rPr>
        <w:t xml:space="preserve"> - GF</w:t>
      </w:r>
      <w:r w:rsidR="002F7F11" w:rsidRPr="002279A8">
        <w:rPr>
          <w:rFonts w:ascii="Times New Roman" w:hAnsi="Times New Roman" w:cs="Times New Roman"/>
          <w:color w:val="1D2228"/>
          <w:sz w:val="24"/>
          <w:szCs w:val="24"/>
          <w:shd w:val="clear" w:color="auto" w:fill="FFFFFF"/>
          <w:lang w:val="pt-BR"/>
        </w:rPr>
        <w:t xml:space="preserve"> </w:t>
      </w:r>
      <w:r w:rsidR="009C4569" w:rsidRPr="002279A8">
        <w:rPr>
          <w:rFonts w:ascii="Times New Roman" w:hAnsi="Times New Roman" w:cs="Times New Roman"/>
          <w:color w:val="1D2228"/>
          <w:sz w:val="24"/>
          <w:szCs w:val="24"/>
          <w:shd w:val="clear" w:color="auto" w:fill="FFFFFF"/>
          <w:lang w:val="pt-BR"/>
        </w:rPr>
        <w:t xml:space="preserve">como prática gerencial, </w:t>
      </w:r>
      <w:r w:rsidRPr="002279A8">
        <w:rPr>
          <w:rFonts w:ascii="Times New Roman" w:hAnsi="Times New Roman" w:cs="Times New Roman"/>
          <w:color w:val="1D2228"/>
          <w:sz w:val="24"/>
          <w:szCs w:val="24"/>
          <w:shd w:val="clear" w:color="auto" w:fill="FFFFFF"/>
          <w:lang w:val="pt-BR"/>
        </w:rPr>
        <w:t>faz-se necessária uma busca, ainda que preliminar, de alguns documentos ou registros como ponto de partida, como</w:t>
      </w:r>
      <w:r w:rsidR="009C4569" w:rsidRPr="002279A8">
        <w:rPr>
          <w:rFonts w:ascii="Times New Roman" w:hAnsi="Times New Roman" w:cs="Times New Roman"/>
          <w:color w:val="1D2228"/>
          <w:sz w:val="24"/>
          <w:szCs w:val="24"/>
          <w:shd w:val="clear" w:color="auto" w:fill="FFFFFF"/>
          <w:lang w:val="pt-BR"/>
        </w:rPr>
        <w:t xml:space="preserve"> o estudo longitudinal de Jensen (2008</w:t>
      </w:r>
      <w:r w:rsidR="009C4569" w:rsidRPr="00031A48">
        <w:rPr>
          <w:rFonts w:ascii="Times New Roman" w:hAnsi="Times New Roman" w:cs="Times New Roman"/>
          <w:color w:val="1D2228"/>
          <w:sz w:val="24"/>
          <w:szCs w:val="24"/>
          <w:shd w:val="clear" w:color="auto" w:fill="FFFFFF"/>
          <w:lang w:val="pt-BR"/>
        </w:rPr>
        <w:t>) sobre a</w:t>
      </w:r>
      <w:r w:rsidR="00A2304C">
        <w:rPr>
          <w:rFonts w:ascii="Times New Roman" w:hAnsi="Times New Roman" w:cs="Times New Roman"/>
          <w:color w:val="1D2228"/>
          <w:sz w:val="24"/>
          <w:szCs w:val="24"/>
          <w:shd w:val="clear" w:color="auto" w:fill="FFFFFF"/>
          <w:lang w:val="pt-BR"/>
        </w:rPr>
        <w:t xml:space="preserve"> empresa</w:t>
      </w:r>
      <w:r w:rsidR="009C4569" w:rsidRPr="00031A48">
        <w:rPr>
          <w:rFonts w:ascii="Times New Roman" w:hAnsi="Times New Roman" w:cs="Times New Roman"/>
          <w:color w:val="1D2228"/>
          <w:sz w:val="24"/>
          <w:szCs w:val="24"/>
          <w:shd w:val="clear" w:color="auto" w:fill="FFFFFF"/>
          <w:lang w:val="pt-BR"/>
        </w:rPr>
        <w:t xml:space="preserve"> DR (</w:t>
      </w:r>
      <w:proofErr w:type="spellStart"/>
      <w:r w:rsidR="009C4569" w:rsidRPr="00031A48">
        <w:rPr>
          <w:rFonts w:ascii="Times New Roman" w:hAnsi="Times New Roman" w:cs="Times New Roman"/>
          <w:i/>
          <w:iCs/>
          <w:color w:val="1D2228"/>
          <w:sz w:val="24"/>
          <w:szCs w:val="24"/>
          <w:shd w:val="clear" w:color="auto" w:fill="FFFFFF"/>
          <w:lang w:val="pt-BR"/>
        </w:rPr>
        <w:t>Danish</w:t>
      </w:r>
      <w:proofErr w:type="spellEnd"/>
      <w:r w:rsidR="009C4569" w:rsidRPr="00031A48">
        <w:rPr>
          <w:rFonts w:ascii="Times New Roman" w:hAnsi="Times New Roman" w:cs="Times New Roman"/>
          <w:i/>
          <w:iCs/>
          <w:color w:val="1D2228"/>
          <w:sz w:val="24"/>
          <w:szCs w:val="24"/>
          <w:shd w:val="clear" w:color="auto" w:fill="FFFFFF"/>
          <w:lang w:val="pt-BR"/>
        </w:rPr>
        <w:t xml:space="preserve"> Broadcasting Corporation</w:t>
      </w:r>
      <w:r w:rsidR="009C4569" w:rsidRPr="00031A48">
        <w:rPr>
          <w:rFonts w:ascii="Times New Roman" w:hAnsi="Times New Roman" w:cs="Times New Roman"/>
          <w:color w:val="1D2228"/>
          <w:sz w:val="24"/>
          <w:szCs w:val="24"/>
          <w:shd w:val="clear" w:color="auto" w:fill="FFFFFF"/>
          <w:lang w:val="pt-BR"/>
        </w:rPr>
        <w:t xml:space="preserve">) ao longo </w:t>
      </w:r>
      <w:r w:rsidR="009C4569">
        <w:rPr>
          <w:rFonts w:ascii="Times New Roman" w:hAnsi="Times New Roman" w:cs="Times New Roman"/>
          <w:color w:val="1D2228"/>
          <w:sz w:val="24"/>
          <w:szCs w:val="24"/>
          <w:shd w:val="clear" w:color="auto" w:fill="FFFFFF"/>
          <w:lang w:val="pt-BR"/>
        </w:rPr>
        <w:t xml:space="preserve">de 80 anos de história, </w:t>
      </w:r>
      <w:r w:rsidR="00DA3ABF">
        <w:rPr>
          <w:rFonts w:ascii="Times New Roman" w:hAnsi="Times New Roman" w:cs="Times New Roman"/>
          <w:color w:val="1D2228"/>
          <w:sz w:val="24"/>
          <w:szCs w:val="24"/>
          <w:shd w:val="clear" w:color="auto" w:fill="FFFFFF"/>
          <w:lang w:val="pt-BR"/>
        </w:rPr>
        <w:t xml:space="preserve">iniciada em 1925, </w:t>
      </w:r>
      <w:r>
        <w:rPr>
          <w:rFonts w:ascii="Times New Roman" w:hAnsi="Times New Roman" w:cs="Times New Roman"/>
          <w:color w:val="1D2228"/>
          <w:sz w:val="24"/>
          <w:szCs w:val="24"/>
          <w:shd w:val="clear" w:color="auto" w:fill="FFFFFF"/>
          <w:lang w:val="pt-BR"/>
        </w:rPr>
        <w:t xml:space="preserve">onde </w:t>
      </w:r>
      <w:r w:rsidR="009C4569">
        <w:rPr>
          <w:rFonts w:ascii="Times New Roman" w:hAnsi="Times New Roman" w:cs="Times New Roman"/>
          <w:color w:val="1D2228"/>
          <w:sz w:val="24"/>
          <w:szCs w:val="24"/>
          <w:shd w:val="clear" w:color="auto" w:fill="FFFFFF"/>
          <w:lang w:val="pt-BR"/>
        </w:rPr>
        <w:t xml:space="preserve">já era possível </w:t>
      </w:r>
      <w:r w:rsidR="00A62192">
        <w:rPr>
          <w:rFonts w:ascii="Times New Roman" w:hAnsi="Times New Roman" w:cs="Times New Roman"/>
          <w:color w:val="1D2228"/>
          <w:sz w:val="24"/>
          <w:szCs w:val="24"/>
          <w:shd w:val="clear" w:color="auto" w:fill="FFFFFF"/>
          <w:lang w:val="pt-BR"/>
        </w:rPr>
        <w:t>detectar</w:t>
      </w:r>
      <w:r w:rsidR="009C4569">
        <w:rPr>
          <w:rFonts w:ascii="Times New Roman" w:hAnsi="Times New Roman" w:cs="Times New Roman"/>
          <w:color w:val="1D2228"/>
          <w:sz w:val="24"/>
          <w:szCs w:val="24"/>
          <w:shd w:val="clear" w:color="auto" w:fill="FFFFFF"/>
          <w:lang w:val="pt-BR"/>
        </w:rPr>
        <w:t xml:space="preserve"> serviços </w:t>
      </w:r>
      <w:r w:rsidR="00A62192">
        <w:rPr>
          <w:rFonts w:ascii="Times New Roman" w:hAnsi="Times New Roman" w:cs="Times New Roman"/>
          <w:color w:val="1D2228"/>
          <w:sz w:val="24"/>
          <w:szCs w:val="24"/>
          <w:shd w:val="clear" w:color="auto" w:fill="FFFFFF"/>
          <w:lang w:val="pt-BR"/>
        </w:rPr>
        <w:t xml:space="preserve">formais </w:t>
      </w:r>
      <w:r w:rsidR="009C4569">
        <w:rPr>
          <w:rFonts w:ascii="Times New Roman" w:hAnsi="Times New Roman" w:cs="Times New Roman"/>
          <w:color w:val="1D2228"/>
          <w:sz w:val="24"/>
          <w:szCs w:val="24"/>
          <w:shd w:val="clear" w:color="auto" w:fill="FFFFFF"/>
          <w:lang w:val="pt-BR"/>
        </w:rPr>
        <w:t xml:space="preserve">prestados às operações prediais internas e aos clientes que lá circulavam, porém, não </w:t>
      </w:r>
      <w:r w:rsidR="0064338D">
        <w:rPr>
          <w:rFonts w:ascii="Times New Roman" w:hAnsi="Times New Roman" w:cs="Times New Roman"/>
          <w:color w:val="1D2228"/>
          <w:sz w:val="24"/>
          <w:szCs w:val="24"/>
          <w:shd w:val="clear" w:color="auto" w:fill="FFFFFF"/>
          <w:lang w:val="pt-BR"/>
        </w:rPr>
        <w:t xml:space="preserve">totalmente </w:t>
      </w:r>
      <w:r w:rsidR="009C4569">
        <w:rPr>
          <w:rFonts w:ascii="Times New Roman" w:hAnsi="Times New Roman" w:cs="Times New Roman"/>
          <w:color w:val="1D2228"/>
          <w:sz w:val="24"/>
          <w:szCs w:val="24"/>
          <w:shd w:val="clear" w:color="auto" w:fill="FFFFFF"/>
          <w:lang w:val="pt-BR"/>
        </w:rPr>
        <w:t xml:space="preserve">integrados como postulariam os principais estudos da integração total da </w:t>
      </w:r>
      <w:r w:rsidR="00AB60F6">
        <w:rPr>
          <w:rFonts w:ascii="Times New Roman" w:hAnsi="Times New Roman" w:cs="Times New Roman"/>
          <w:color w:val="1D2228"/>
          <w:sz w:val="24"/>
          <w:szCs w:val="24"/>
          <w:shd w:val="clear" w:color="auto" w:fill="FFFFFF"/>
          <w:lang w:val="pt-BR"/>
        </w:rPr>
        <w:t>GF</w:t>
      </w:r>
      <w:r w:rsidR="009C4569">
        <w:rPr>
          <w:rFonts w:ascii="Times New Roman" w:hAnsi="Times New Roman" w:cs="Times New Roman"/>
          <w:i/>
          <w:iCs/>
          <w:color w:val="1D2228"/>
          <w:sz w:val="24"/>
          <w:szCs w:val="24"/>
          <w:shd w:val="clear" w:color="auto" w:fill="FFFFFF"/>
          <w:lang w:val="pt-BR"/>
        </w:rPr>
        <w:t xml:space="preserve"> </w:t>
      </w:r>
      <w:r w:rsidR="009B3338">
        <w:rPr>
          <w:rFonts w:ascii="Times New Roman" w:hAnsi="Times New Roman" w:cs="Times New Roman"/>
          <w:color w:val="1D2228"/>
          <w:sz w:val="24"/>
          <w:szCs w:val="24"/>
          <w:shd w:val="clear" w:color="auto" w:fill="FFFFFF"/>
          <w:lang w:val="pt-BR"/>
        </w:rPr>
        <w:t xml:space="preserve">décadas </w:t>
      </w:r>
      <w:r w:rsidR="005923C0" w:rsidRPr="005923C0">
        <w:rPr>
          <w:rFonts w:ascii="Times New Roman" w:hAnsi="Times New Roman" w:cs="Times New Roman"/>
          <w:color w:val="1D2228"/>
          <w:sz w:val="24"/>
          <w:szCs w:val="24"/>
          <w:shd w:val="clear" w:color="auto" w:fill="FFFFFF"/>
          <w:lang w:val="pt-BR"/>
        </w:rPr>
        <w:t>depois</w:t>
      </w:r>
      <w:r w:rsidR="005923C0">
        <w:rPr>
          <w:rFonts w:ascii="Times New Roman" w:hAnsi="Times New Roman" w:cs="Times New Roman"/>
          <w:i/>
          <w:iCs/>
          <w:color w:val="1D2228"/>
          <w:sz w:val="24"/>
          <w:szCs w:val="24"/>
          <w:shd w:val="clear" w:color="auto" w:fill="FFFFFF"/>
          <w:lang w:val="pt-BR"/>
        </w:rPr>
        <w:t xml:space="preserve"> </w:t>
      </w:r>
      <w:r w:rsidR="009C4569">
        <w:rPr>
          <w:rFonts w:ascii="Times New Roman" w:hAnsi="Times New Roman" w:cs="Times New Roman"/>
          <w:color w:val="1D2228"/>
          <w:sz w:val="24"/>
          <w:szCs w:val="24"/>
          <w:shd w:val="clear" w:color="auto" w:fill="FFFFFF"/>
          <w:lang w:val="pt-BR"/>
        </w:rPr>
        <w:t>(</w:t>
      </w:r>
      <w:r w:rsidR="004D1F7E">
        <w:rPr>
          <w:rFonts w:ascii="Times New Roman" w:hAnsi="Times New Roman" w:cs="Times New Roman"/>
          <w:color w:val="1D2228"/>
          <w:sz w:val="24"/>
          <w:szCs w:val="24"/>
          <w:shd w:val="clear" w:color="auto" w:fill="FFFFFF"/>
          <w:lang w:val="pt-BR"/>
        </w:rPr>
        <w:t>ALEXANDER</w:t>
      </w:r>
      <w:r w:rsidR="009C4569">
        <w:rPr>
          <w:rFonts w:ascii="Times New Roman" w:hAnsi="Times New Roman" w:cs="Times New Roman"/>
          <w:color w:val="1D2228"/>
          <w:sz w:val="24"/>
          <w:szCs w:val="24"/>
          <w:shd w:val="clear" w:color="auto" w:fill="FFFFFF"/>
          <w:lang w:val="pt-BR"/>
        </w:rPr>
        <w:t>, 199</w:t>
      </w:r>
      <w:r w:rsidR="004D1F7E">
        <w:rPr>
          <w:rFonts w:ascii="Times New Roman" w:hAnsi="Times New Roman" w:cs="Times New Roman"/>
          <w:color w:val="1D2228"/>
          <w:sz w:val="24"/>
          <w:szCs w:val="24"/>
          <w:shd w:val="clear" w:color="auto" w:fill="FFFFFF"/>
          <w:lang w:val="pt-BR"/>
        </w:rPr>
        <w:t>2</w:t>
      </w:r>
      <w:r w:rsidR="002162CE">
        <w:rPr>
          <w:rFonts w:ascii="Times New Roman" w:hAnsi="Times New Roman" w:cs="Times New Roman"/>
          <w:color w:val="1D2228"/>
          <w:sz w:val="24"/>
          <w:szCs w:val="24"/>
          <w:shd w:val="clear" w:color="auto" w:fill="FFFFFF"/>
          <w:lang w:val="pt-BR"/>
        </w:rPr>
        <w:t>b</w:t>
      </w:r>
      <w:r w:rsidR="00DE4A55">
        <w:rPr>
          <w:rFonts w:ascii="Times New Roman" w:hAnsi="Times New Roman" w:cs="Times New Roman"/>
          <w:color w:val="1D2228"/>
          <w:sz w:val="24"/>
          <w:szCs w:val="24"/>
          <w:shd w:val="clear" w:color="auto" w:fill="FFFFFF"/>
          <w:lang w:val="pt-BR"/>
        </w:rPr>
        <w:t xml:space="preserve">; </w:t>
      </w:r>
      <w:r w:rsidR="004D1F7E">
        <w:rPr>
          <w:rFonts w:ascii="Times New Roman" w:hAnsi="Times New Roman" w:cs="Times New Roman"/>
          <w:color w:val="1D2228"/>
          <w:sz w:val="24"/>
          <w:szCs w:val="24"/>
          <w:shd w:val="clear" w:color="auto" w:fill="FFFFFF"/>
          <w:lang w:val="pt-BR"/>
        </w:rPr>
        <w:t>KINCAID</w:t>
      </w:r>
      <w:r w:rsidR="00DE4A55">
        <w:rPr>
          <w:rFonts w:ascii="Times New Roman" w:hAnsi="Times New Roman" w:cs="Times New Roman"/>
          <w:color w:val="1D2228"/>
          <w:sz w:val="24"/>
          <w:szCs w:val="24"/>
          <w:shd w:val="clear" w:color="auto" w:fill="FFFFFF"/>
          <w:lang w:val="pt-BR"/>
        </w:rPr>
        <w:t>, 1994</w:t>
      </w:r>
      <w:r w:rsidR="0079706E">
        <w:rPr>
          <w:rFonts w:ascii="Times New Roman" w:hAnsi="Times New Roman" w:cs="Times New Roman"/>
          <w:color w:val="1D2228"/>
          <w:sz w:val="24"/>
          <w:szCs w:val="24"/>
          <w:shd w:val="clear" w:color="auto" w:fill="FFFFFF"/>
          <w:lang w:val="pt-BR"/>
        </w:rPr>
        <w:t>;</w:t>
      </w:r>
      <w:r w:rsidR="0079706E" w:rsidRPr="0079706E">
        <w:rPr>
          <w:rFonts w:ascii="Times New Roman" w:hAnsi="Times New Roman" w:cs="Times New Roman"/>
          <w:color w:val="1D2228"/>
          <w:sz w:val="24"/>
          <w:szCs w:val="24"/>
          <w:shd w:val="clear" w:color="auto" w:fill="FFFFFF"/>
          <w:lang w:val="pt-BR"/>
        </w:rPr>
        <w:t xml:space="preserve"> </w:t>
      </w:r>
      <w:r w:rsidR="0079706E">
        <w:rPr>
          <w:rFonts w:ascii="Times New Roman" w:hAnsi="Times New Roman" w:cs="Times New Roman"/>
          <w:color w:val="1D2228"/>
          <w:sz w:val="24"/>
          <w:szCs w:val="24"/>
          <w:shd w:val="clear" w:color="auto" w:fill="FFFFFF"/>
          <w:lang w:val="pt-BR"/>
        </w:rPr>
        <w:t>THEN, 1999;</w:t>
      </w:r>
      <w:r w:rsidR="0079706E" w:rsidRPr="0079706E">
        <w:rPr>
          <w:rFonts w:ascii="Times New Roman" w:hAnsi="Times New Roman" w:cs="Times New Roman"/>
          <w:color w:val="1D2228"/>
          <w:sz w:val="24"/>
          <w:szCs w:val="24"/>
          <w:shd w:val="clear" w:color="auto" w:fill="FFFFFF"/>
          <w:lang w:val="pt-BR"/>
        </w:rPr>
        <w:t xml:space="preserve"> </w:t>
      </w:r>
      <w:proofErr w:type="spellStart"/>
      <w:r w:rsidR="0079706E" w:rsidRPr="00360F7D">
        <w:rPr>
          <w:rFonts w:ascii="Times New Roman" w:hAnsi="Times New Roman" w:cs="Times New Roman"/>
          <w:color w:val="1D2228"/>
          <w:sz w:val="24"/>
          <w:szCs w:val="24"/>
          <w:shd w:val="clear" w:color="auto" w:fill="FFFFFF"/>
          <w:lang w:val="pt-BR"/>
        </w:rPr>
        <w:t>McL</w:t>
      </w:r>
      <w:r w:rsidR="0079706E">
        <w:rPr>
          <w:rFonts w:ascii="Times New Roman" w:hAnsi="Times New Roman" w:cs="Times New Roman"/>
          <w:color w:val="1D2228"/>
          <w:sz w:val="24"/>
          <w:szCs w:val="24"/>
          <w:shd w:val="clear" w:color="auto" w:fill="FFFFFF"/>
          <w:lang w:val="pt-BR"/>
        </w:rPr>
        <w:t>ENNAN</w:t>
      </w:r>
      <w:proofErr w:type="spellEnd"/>
      <w:r w:rsidR="0079706E">
        <w:rPr>
          <w:rFonts w:ascii="Times New Roman" w:hAnsi="Times New Roman" w:cs="Times New Roman"/>
          <w:color w:val="1D2228"/>
          <w:sz w:val="24"/>
          <w:szCs w:val="24"/>
          <w:shd w:val="clear" w:color="auto" w:fill="FFFFFF"/>
          <w:lang w:val="pt-BR"/>
        </w:rPr>
        <w:t>, 2004</w:t>
      </w:r>
      <w:r w:rsidR="009C4569">
        <w:rPr>
          <w:rFonts w:ascii="Times New Roman" w:hAnsi="Times New Roman" w:cs="Times New Roman"/>
          <w:color w:val="1D2228"/>
          <w:sz w:val="24"/>
          <w:szCs w:val="24"/>
          <w:shd w:val="clear" w:color="auto" w:fill="FFFFFF"/>
          <w:lang w:val="pt-BR"/>
        </w:rPr>
        <w:t xml:space="preserve">). </w:t>
      </w:r>
      <w:r w:rsidR="00424AC2">
        <w:rPr>
          <w:rFonts w:ascii="Times New Roman" w:hAnsi="Times New Roman" w:cs="Times New Roman"/>
          <w:color w:val="1D2228"/>
          <w:sz w:val="24"/>
          <w:szCs w:val="24"/>
          <w:shd w:val="clear" w:color="auto" w:fill="FFFFFF"/>
          <w:lang w:val="pt-BR"/>
        </w:rPr>
        <w:t>Naquele momento</w:t>
      </w:r>
      <w:r w:rsidR="00F54C20">
        <w:rPr>
          <w:rFonts w:ascii="Times New Roman" w:hAnsi="Times New Roman" w:cs="Times New Roman"/>
          <w:color w:val="1D2228"/>
          <w:sz w:val="24"/>
          <w:szCs w:val="24"/>
          <w:shd w:val="clear" w:color="auto" w:fill="FFFFFF"/>
          <w:lang w:val="pt-BR"/>
        </w:rPr>
        <w:t>,</w:t>
      </w:r>
      <w:r w:rsidR="00424AC2">
        <w:rPr>
          <w:rFonts w:ascii="Times New Roman" w:hAnsi="Times New Roman" w:cs="Times New Roman"/>
          <w:color w:val="1D2228"/>
          <w:sz w:val="24"/>
          <w:szCs w:val="24"/>
          <w:shd w:val="clear" w:color="auto" w:fill="FFFFFF"/>
          <w:lang w:val="pt-BR"/>
        </w:rPr>
        <w:t xml:space="preserve"> o contexto industrial no qual essas áreas seminais estavam inseridas, demandava produtividades operacionais requeridas </w:t>
      </w:r>
      <w:r w:rsidR="00DE4A55">
        <w:rPr>
          <w:rFonts w:ascii="Times New Roman" w:hAnsi="Times New Roman" w:cs="Times New Roman"/>
          <w:color w:val="1D2228"/>
          <w:sz w:val="24"/>
          <w:szCs w:val="24"/>
          <w:shd w:val="clear" w:color="auto" w:fill="FFFFFF"/>
          <w:lang w:val="pt-BR"/>
        </w:rPr>
        <w:t>pela gestão dos ativos físicos</w:t>
      </w:r>
      <w:r w:rsidR="00F54C20">
        <w:rPr>
          <w:rFonts w:ascii="Times New Roman" w:hAnsi="Times New Roman" w:cs="Times New Roman"/>
          <w:color w:val="1D2228"/>
          <w:sz w:val="24"/>
          <w:szCs w:val="24"/>
          <w:shd w:val="clear" w:color="auto" w:fill="FFFFFF"/>
          <w:lang w:val="pt-BR"/>
        </w:rPr>
        <w:t>,</w:t>
      </w:r>
      <w:r w:rsidR="00DE4A55">
        <w:rPr>
          <w:rFonts w:ascii="Times New Roman" w:hAnsi="Times New Roman" w:cs="Times New Roman"/>
          <w:color w:val="1D2228"/>
          <w:sz w:val="24"/>
          <w:szCs w:val="24"/>
          <w:shd w:val="clear" w:color="auto" w:fill="FFFFFF"/>
          <w:lang w:val="pt-BR"/>
        </w:rPr>
        <w:t xml:space="preserve"> com</w:t>
      </w:r>
      <w:r w:rsidR="00A62192">
        <w:rPr>
          <w:rFonts w:ascii="Times New Roman" w:hAnsi="Times New Roman" w:cs="Times New Roman"/>
          <w:color w:val="1D2228"/>
          <w:sz w:val="24"/>
          <w:szCs w:val="24"/>
          <w:shd w:val="clear" w:color="auto" w:fill="FFFFFF"/>
          <w:lang w:val="pt-BR"/>
        </w:rPr>
        <w:t>o</w:t>
      </w:r>
      <w:r w:rsidR="00DE4A55">
        <w:rPr>
          <w:rFonts w:ascii="Times New Roman" w:hAnsi="Times New Roman" w:cs="Times New Roman"/>
          <w:color w:val="1D2228"/>
          <w:sz w:val="24"/>
          <w:szCs w:val="24"/>
          <w:shd w:val="clear" w:color="auto" w:fill="FFFFFF"/>
          <w:lang w:val="pt-BR"/>
        </w:rPr>
        <w:t xml:space="preserve"> as</w:t>
      </w:r>
      <w:r w:rsidR="00424AC2">
        <w:rPr>
          <w:rFonts w:ascii="Times New Roman" w:hAnsi="Times New Roman" w:cs="Times New Roman"/>
          <w:color w:val="1D2228"/>
          <w:sz w:val="24"/>
          <w:szCs w:val="24"/>
          <w:shd w:val="clear" w:color="auto" w:fill="FFFFFF"/>
          <w:lang w:val="pt-BR"/>
        </w:rPr>
        <w:t xml:space="preserve"> máquinas</w:t>
      </w:r>
      <w:r w:rsidR="00DE4A55">
        <w:rPr>
          <w:rFonts w:ascii="Times New Roman" w:hAnsi="Times New Roman" w:cs="Times New Roman"/>
          <w:color w:val="1D2228"/>
          <w:sz w:val="24"/>
          <w:szCs w:val="24"/>
          <w:shd w:val="clear" w:color="auto" w:fill="FFFFFF"/>
          <w:lang w:val="pt-BR"/>
        </w:rPr>
        <w:t>, os</w:t>
      </w:r>
      <w:r w:rsidR="00424AC2">
        <w:rPr>
          <w:rFonts w:ascii="Times New Roman" w:hAnsi="Times New Roman" w:cs="Times New Roman"/>
          <w:color w:val="1D2228"/>
          <w:sz w:val="24"/>
          <w:szCs w:val="24"/>
          <w:shd w:val="clear" w:color="auto" w:fill="FFFFFF"/>
          <w:lang w:val="pt-BR"/>
        </w:rPr>
        <w:t xml:space="preserve"> equipamentos</w:t>
      </w:r>
      <w:r w:rsidR="00DE4A55">
        <w:rPr>
          <w:rFonts w:ascii="Times New Roman" w:hAnsi="Times New Roman" w:cs="Times New Roman"/>
          <w:color w:val="1D2228"/>
          <w:sz w:val="24"/>
          <w:szCs w:val="24"/>
          <w:shd w:val="clear" w:color="auto" w:fill="FFFFFF"/>
          <w:lang w:val="pt-BR"/>
        </w:rPr>
        <w:t xml:space="preserve"> e os sistemas</w:t>
      </w:r>
      <w:r w:rsidR="00424AC2">
        <w:rPr>
          <w:rFonts w:ascii="Times New Roman" w:hAnsi="Times New Roman" w:cs="Times New Roman"/>
          <w:color w:val="1D2228"/>
          <w:sz w:val="24"/>
          <w:szCs w:val="24"/>
          <w:shd w:val="clear" w:color="auto" w:fill="FFFFFF"/>
          <w:lang w:val="pt-BR"/>
        </w:rPr>
        <w:t xml:space="preserve">. </w:t>
      </w:r>
      <w:r w:rsidR="009B3338">
        <w:rPr>
          <w:rFonts w:ascii="Times New Roman" w:hAnsi="Times New Roman" w:cs="Times New Roman"/>
          <w:color w:val="1D2228"/>
          <w:sz w:val="24"/>
          <w:szCs w:val="24"/>
          <w:shd w:val="clear" w:color="auto" w:fill="FFFFFF"/>
          <w:lang w:val="pt-BR"/>
        </w:rPr>
        <w:t>Em paralelo, d</w:t>
      </w:r>
      <w:r w:rsidR="0064338D">
        <w:rPr>
          <w:rFonts w:ascii="Times New Roman" w:hAnsi="Times New Roman" w:cs="Times New Roman"/>
          <w:color w:val="1D2228"/>
          <w:sz w:val="24"/>
          <w:szCs w:val="24"/>
          <w:shd w:val="clear" w:color="auto" w:fill="FFFFFF"/>
          <w:lang w:val="pt-BR"/>
        </w:rPr>
        <w:t xml:space="preserve">iversas associações </w:t>
      </w:r>
      <w:r w:rsidR="009B3338">
        <w:rPr>
          <w:rFonts w:ascii="Times New Roman" w:hAnsi="Times New Roman" w:cs="Times New Roman"/>
          <w:color w:val="1D2228"/>
          <w:sz w:val="24"/>
          <w:szCs w:val="24"/>
          <w:shd w:val="clear" w:color="auto" w:fill="FFFFFF"/>
          <w:lang w:val="pt-BR"/>
        </w:rPr>
        <w:t xml:space="preserve">foram </w:t>
      </w:r>
      <w:r w:rsidR="00A62192">
        <w:rPr>
          <w:rFonts w:ascii="Times New Roman" w:hAnsi="Times New Roman" w:cs="Times New Roman"/>
          <w:color w:val="1D2228"/>
          <w:sz w:val="24"/>
          <w:szCs w:val="24"/>
          <w:shd w:val="clear" w:color="auto" w:fill="FFFFFF"/>
          <w:lang w:val="pt-BR"/>
        </w:rPr>
        <w:t>fundadas</w:t>
      </w:r>
      <w:r w:rsidR="004A02F5">
        <w:rPr>
          <w:rFonts w:ascii="Times New Roman" w:hAnsi="Times New Roman" w:cs="Times New Roman"/>
          <w:color w:val="1D2228"/>
          <w:sz w:val="24"/>
          <w:szCs w:val="24"/>
          <w:shd w:val="clear" w:color="auto" w:fill="FFFFFF"/>
          <w:lang w:val="pt-BR"/>
        </w:rPr>
        <w:t>,</w:t>
      </w:r>
      <w:r w:rsidR="00A62192">
        <w:rPr>
          <w:rFonts w:ascii="Times New Roman" w:hAnsi="Times New Roman" w:cs="Times New Roman"/>
          <w:color w:val="1D2228"/>
          <w:sz w:val="24"/>
          <w:szCs w:val="24"/>
          <w:shd w:val="clear" w:color="auto" w:fill="FFFFFF"/>
          <w:lang w:val="pt-BR"/>
        </w:rPr>
        <w:t xml:space="preserve"> ainda no início do século XX, </w:t>
      </w:r>
      <w:r w:rsidR="0064338D">
        <w:rPr>
          <w:rFonts w:ascii="Times New Roman" w:hAnsi="Times New Roman" w:cs="Times New Roman"/>
          <w:color w:val="1D2228"/>
          <w:sz w:val="24"/>
          <w:szCs w:val="24"/>
          <w:shd w:val="clear" w:color="auto" w:fill="FFFFFF"/>
          <w:lang w:val="pt-BR"/>
        </w:rPr>
        <w:t>como a APPA, BOMA e A</w:t>
      </w:r>
      <w:r w:rsidR="00A62192">
        <w:rPr>
          <w:rFonts w:ascii="Times New Roman" w:hAnsi="Times New Roman" w:cs="Times New Roman"/>
          <w:color w:val="1D2228"/>
          <w:sz w:val="24"/>
          <w:szCs w:val="24"/>
          <w:shd w:val="clear" w:color="auto" w:fill="FFFFFF"/>
          <w:lang w:val="pt-BR"/>
        </w:rPr>
        <w:t>FE</w:t>
      </w:r>
      <w:r w:rsidR="00A2304C">
        <w:rPr>
          <w:rStyle w:val="Refdenotaderodap"/>
          <w:rFonts w:ascii="Times New Roman" w:hAnsi="Times New Roman" w:cs="Times New Roman"/>
          <w:color w:val="1D2228"/>
          <w:sz w:val="24"/>
          <w:szCs w:val="24"/>
          <w:shd w:val="clear" w:color="auto" w:fill="FFFFFF"/>
          <w:lang w:val="pt-BR"/>
        </w:rPr>
        <w:footnoteReference w:id="1"/>
      </w:r>
      <w:r w:rsidR="00A62192">
        <w:rPr>
          <w:rFonts w:ascii="Times New Roman" w:hAnsi="Times New Roman" w:cs="Times New Roman"/>
          <w:color w:val="1D2228"/>
          <w:sz w:val="24"/>
          <w:szCs w:val="24"/>
          <w:shd w:val="clear" w:color="auto" w:fill="FFFFFF"/>
          <w:lang w:val="pt-BR"/>
        </w:rPr>
        <w:t>,</w:t>
      </w:r>
      <w:r w:rsidR="0064338D">
        <w:rPr>
          <w:rFonts w:ascii="Times New Roman" w:hAnsi="Times New Roman" w:cs="Times New Roman"/>
          <w:color w:val="1D2228"/>
          <w:sz w:val="24"/>
          <w:szCs w:val="24"/>
          <w:shd w:val="clear" w:color="auto" w:fill="FFFFFF"/>
          <w:lang w:val="pt-BR"/>
        </w:rPr>
        <w:t xml:space="preserve"> congrega</w:t>
      </w:r>
      <w:r w:rsidR="009B3338">
        <w:rPr>
          <w:rFonts w:ascii="Times New Roman" w:hAnsi="Times New Roman" w:cs="Times New Roman"/>
          <w:color w:val="1D2228"/>
          <w:sz w:val="24"/>
          <w:szCs w:val="24"/>
          <w:shd w:val="clear" w:color="auto" w:fill="FFFFFF"/>
          <w:lang w:val="pt-BR"/>
        </w:rPr>
        <w:t>ndo</w:t>
      </w:r>
      <w:r w:rsidR="0064338D">
        <w:rPr>
          <w:rFonts w:ascii="Times New Roman" w:hAnsi="Times New Roman" w:cs="Times New Roman"/>
          <w:color w:val="1D2228"/>
          <w:sz w:val="24"/>
          <w:szCs w:val="24"/>
          <w:shd w:val="clear" w:color="auto" w:fill="FFFFFF"/>
          <w:lang w:val="pt-BR"/>
        </w:rPr>
        <w:t xml:space="preserve"> os precursores da disciplina ainda </w:t>
      </w:r>
      <w:r w:rsidR="00424AC2">
        <w:rPr>
          <w:rFonts w:ascii="Times New Roman" w:hAnsi="Times New Roman" w:cs="Times New Roman"/>
          <w:color w:val="1D2228"/>
          <w:sz w:val="24"/>
          <w:szCs w:val="24"/>
          <w:shd w:val="clear" w:color="auto" w:fill="FFFFFF"/>
          <w:lang w:val="pt-BR"/>
        </w:rPr>
        <w:t>centrada nas máquinas.</w:t>
      </w:r>
    </w:p>
    <w:p w14:paraId="44DF23D0" w14:textId="77777777" w:rsidR="00F54C20" w:rsidRDefault="00424AC2" w:rsidP="00DE4A55">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Com o advento da migração do trabalho fabril para</w:t>
      </w:r>
      <w:r w:rsidR="00F54C20">
        <w:rPr>
          <w:rFonts w:ascii="Times New Roman" w:hAnsi="Times New Roman" w:cs="Times New Roman"/>
          <w:color w:val="1D2228"/>
          <w:sz w:val="24"/>
          <w:szCs w:val="24"/>
          <w:shd w:val="clear" w:color="auto" w:fill="FFFFFF"/>
          <w:lang w:val="pt-BR"/>
        </w:rPr>
        <w:t xml:space="preserve"> o</w:t>
      </w:r>
      <w:r>
        <w:rPr>
          <w:rFonts w:ascii="Times New Roman" w:hAnsi="Times New Roman" w:cs="Times New Roman"/>
          <w:color w:val="1D2228"/>
          <w:sz w:val="24"/>
          <w:szCs w:val="24"/>
          <w:shd w:val="clear" w:color="auto" w:fill="FFFFFF"/>
          <w:lang w:val="pt-BR"/>
        </w:rPr>
        <w:t xml:space="preserve"> urbano, ao l</w:t>
      </w:r>
      <w:r w:rsidR="00DB6D96">
        <w:rPr>
          <w:rFonts w:ascii="Times New Roman" w:hAnsi="Times New Roman" w:cs="Times New Roman"/>
          <w:color w:val="1D2228"/>
          <w:sz w:val="24"/>
          <w:szCs w:val="24"/>
          <w:shd w:val="clear" w:color="auto" w:fill="FFFFFF"/>
          <w:lang w:val="pt-BR"/>
        </w:rPr>
        <w:t>ongo do século XX</w:t>
      </w:r>
      <w:r w:rsidR="00B05D11">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ocorreria um aumento significativo </w:t>
      </w:r>
      <w:r w:rsidR="00DB6D96">
        <w:rPr>
          <w:rFonts w:ascii="Times New Roman" w:hAnsi="Times New Roman" w:cs="Times New Roman"/>
          <w:color w:val="1D2228"/>
          <w:sz w:val="24"/>
          <w:szCs w:val="24"/>
          <w:shd w:val="clear" w:color="auto" w:fill="FFFFFF"/>
          <w:lang w:val="pt-BR"/>
        </w:rPr>
        <w:t xml:space="preserve">do setor imobiliário </w:t>
      </w:r>
      <w:r>
        <w:rPr>
          <w:rFonts w:ascii="Times New Roman" w:hAnsi="Times New Roman" w:cs="Times New Roman"/>
          <w:color w:val="1D2228"/>
          <w:sz w:val="24"/>
          <w:szCs w:val="24"/>
          <w:shd w:val="clear" w:color="auto" w:fill="FFFFFF"/>
          <w:lang w:val="pt-BR"/>
        </w:rPr>
        <w:t xml:space="preserve">para espaços corporativos nos grandes centros. </w:t>
      </w:r>
      <w:r w:rsidR="00A231B7">
        <w:rPr>
          <w:rFonts w:ascii="Times New Roman" w:hAnsi="Times New Roman" w:cs="Times New Roman"/>
          <w:color w:val="1D2228"/>
          <w:sz w:val="24"/>
          <w:szCs w:val="24"/>
          <w:shd w:val="clear" w:color="auto" w:fill="FFFFFF"/>
          <w:lang w:val="pt-BR"/>
        </w:rPr>
        <w:t>Essa expansão traria novos contornos técnicos-gerenciais, na medida em que os espaços físicos se tornar</w:t>
      </w:r>
      <w:r w:rsidR="00C93FFB">
        <w:rPr>
          <w:rFonts w:ascii="Times New Roman" w:hAnsi="Times New Roman" w:cs="Times New Roman"/>
          <w:color w:val="1D2228"/>
          <w:sz w:val="24"/>
          <w:szCs w:val="24"/>
          <w:shd w:val="clear" w:color="auto" w:fill="FFFFFF"/>
          <w:lang w:val="pt-BR"/>
        </w:rPr>
        <w:t>ia</w:t>
      </w:r>
      <w:r w:rsidR="00A231B7">
        <w:rPr>
          <w:rFonts w:ascii="Times New Roman" w:hAnsi="Times New Roman" w:cs="Times New Roman"/>
          <w:color w:val="1D2228"/>
          <w:sz w:val="24"/>
          <w:szCs w:val="24"/>
          <w:shd w:val="clear" w:color="auto" w:fill="FFFFFF"/>
          <w:lang w:val="pt-BR"/>
        </w:rPr>
        <w:t>m mais complexos</w:t>
      </w:r>
      <w:r w:rsidR="00F54C20">
        <w:rPr>
          <w:rFonts w:ascii="Times New Roman" w:hAnsi="Times New Roman" w:cs="Times New Roman"/>
          <w:color w:val="1D2228"/>
          <w:sz w:val="24"/>
          <w:szCs w:val="24"/>
          <w:shd w:val="clear" w:color="auto" w:fill="FFFFFF"/>
          <w:lang w:val="pt-BR"/>
        </w:rPr>
        <w:t>,</w:t>
      </w:r>
      <w:r w:rsidR="00A231B7">
        <w:rPr>
          <w:rFonts w:ascii="Times New Roman" w:hAnsi="Times New Roman" w:cs="Times New Roman"/>
          <w:color w:val="1D2228"/>
          <w:sz w:val="24"/>
          <w:szCs w:val="24"/>
          <w:shd w:val="clear" w:color="auto" w:fill="FFFFFF"/>
          <w:lang w:val="pt-BR"/>
        </w:rPr>
        <w:t xml:space="preserve"> exigindo novas competências</w:t>
      </w:r>
      <w:r w:rsidR="004A02F5">
        <w:rPr>
          <w:rFonts w:ascii="Times New Roman" w:hAnsi="Times New Roman" w:cs="Times New Roman"/>
          <w:color w:val="1D2228"/>
          <w:sz w:val="24"/>
          <w:szCs w:val="24"/>
          <w:shd w:val="clear" w:color="auto" w:fill="FFFFFF"/>
          <w:lang w:val="pt-BR"/>
        </w:rPr>
        <w:t xml:space="preserve"> e escopos</w:t>
      </w:r>
      <w:r w:rsidR="00A231B7">
        <w:rPr>
          <w:rFonts w:ascii="Times New Roman" w:hAnsi="Times New Roman" w:cs="Times New Roman"/>
          <w:color w:val="1D2228"/>
          <w:sz w:val="24"/>
          <w:szCs w:val="24"/>
          <w:shd w:val="clear" w:color="auto" w:fill="FFFFFF"/>
          <w:lang w:val="pt-BR"/>
        </w:rPr>
        <w:t xml:space="preserve">. </w:t>
      </w:r>
    </w:p>
    <w:p w14:paraId="648AC7A4" w14:textId="451FF748" w:rsidR="00DE4A55" w:rsidRDefault="00DA3ABF" w:rsidP="00DE4A55">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Um</w:t>
      </w:r>
      <w:r w:rsidR="00CD5020">
        <w:rPr>
          <w:rFonts w:ascii="Times New Roman" w:hAnsi="Times New Roman" w:cs="Times New Roman"/>
          <w:color w:val="1D2228"/>
          <w:sz w:val="24"/>
          <w:szCs w:val="24"/>
          <w:shd w:val="clear" w:color="auto" w:fill="FFFFFF"/>
          <w:lang w:val="pt-BR"/>
        </w:rPr>
        <w:t xml:space="preserve"> dos primeiros artigos a </w:t>
      </w:r>
      <w:r w:rsidR="009C4569">
        <w:rPr>
          <w:rFonts w:ascii="Times New Roman" w:hAnsi="Times New Roman" w:cs="Times New Roman"/>
          <w:color w:val="1D2228"/>
          <w:sz w:val="24"/>
          <w:szCs w:val="24"/>
          <w:shd w:val="clear" w:color="auto" w:fill="FFFFFF"/>
          <w:lang w:val="pt-BR"/>
        </w:rPr>
        <w:t xml:space="preserve">citar </w:t>
      </w:r>
      <w:r w:rsidR="009C4569" w:rsidRPr="009C4569">
        <w:rPr>
          <w:rFonts w:ascii="Times New Roman" w:hAnsi="Times New Roman" w:cs="Times New Roman"/>
          <w:i/>
          <w:iCs/>
          <w:color w:val="1D2228"/>
          <w:sz w:val="24"/>
          <w:szCs w:val="24"/>
          <w:shd w:val="clear" w:color="auto" w:fill="FFFFFF"/>
          <w:lang w:val="pt-BR"/>
        </w:rPr>
        <w:t>Facilities</w:t>
      </w:r>
      <w:r w:rsidR="00DE4A55">
        <w:rPr>
          <w:rFonts w:ascii="Times New Roman" w:hAnsi="Times New Roman" w:cs="Times New Roman"/>
          <w:i/>
          <w:iCs/>
          <w:color w:val="1D2228"/>
          <w:sz w:val="24"/>
          <w:szCs w:val="24"/>
          <w:shd w:val="clear" w:color="auto" w:fill="FFFFFF"/>
          <w:lang w:val="pt-BR"/>
        </w:rPr>
        <w:t xml:space="preserve"> Management</w:t>
      </w:r>
      <w:r w:rsidR="005923C0">
        <w:rPr>
          <w:rFonts w:ascii="Times New Roman" w:hAnsi="Times New Roman" w:cs="Times New Roman"/>
          <w:color w:val="1D2228"/>
          <w:sz w:val="24"/>
          <w:szCs w:val="24"/>
          <w:shd w:val="clear" w:color="auto" w:fill="FFFFFF"/>
          <w:lang w:val="pt-BR"/>
        </w:rPr>
        <w:t xml:space="preserve">, que </w:t>
      </w:r>
      <w:r w:rsidR="00CD5020">
        <w:rPr>
          <w:rFonts w:ascii="Times New Roman" w:hAnsi="Times New Roman" w:cs="Times New Roman"/>
          <w:color w:val="1D2228"/>
          <w:sz w:val="24"/>
          <w:szCs w:val="24"/>
          <w:shd w:val="clear" w:color="auto" w:fill="FFFFFF"/>
          <w:lang w:val="pt-BR"/>
        </w:rPr>
        <w:t xml:space="preserve">remonta a década de 1970, </w:t>
      </w:r>
      <w:r w:rsidR="00DE4A55">
        <w:rPr>
          <w:rFonts w:ascii="Times New Roman" w:hAnsi="Times New Roman" w:cs="Times New Roman"/>
          <w:color w:val="1D2228"/>
          <w:sz w:val="24"/>
          <w:szCs w:val="24"/>
          <w:shd w:val="clear" w:color="auto" w:fill="FFFFFF"/>
          <w:lang w:val="pt-BR"/>
        </w:rPr>
        <w:t xml:space="preserve">foi </w:t>
      </w:r>
      <w:r w:rsidR="004D1F7E">
        <w:rPr>
          <w:rFonts w:ascii="Times New Roman" w:hAnsi="Times New Roman" w:cs="Times New Roman"/>
          <w:color w:val="1D2228"/>
          <w:sz w:val="24"/>
          <w:szCs w:val="24"/>
          <w:shd w:val="clear" w:color="auto" w:fill="FFFFFF"/>
          <w:lang w:val="pt-BR"/>
        </w:rPr>
        <w:t>no periódico</w:t>
      </w:r>
      <w:r w:rsidR="00CD5020">
        <w:rPr>
          <w:rFonts w:ascii="Times New Roman" w:hAnsi="Times New Roman" w:cs="Times New Roman"/>
          <w:color w:val="1D2228"/>
          <w:sz w:val="24"/>
          <w:szCs w:val="24"/>
          <w:shd w:val="clear" w:color="auto" w:fill="FFFFFF"/>
          <w:lang w:val="pt-BR"/>
        </w:rPr>
        <w:t xml:space="preserve"> </w:t>
      </w:r>
      <w:r w:rsidR="00CD5020" w:rsidRPr="008C3FF4">
        <w:rPr>
          <w:rFonts w:ascii="Times New Roman" w:hAnsi="Times New Roman" w:cs="Times New Roman"/>
          <w:i/>
          <w:iCs/>
          <w:color w:val="1D2228"/>
          <w:sz w:val="24"/>
          <w:szCs w:val="24"/>
          <w:shd w:val="clear" w:color="auto" w:fill="FFFFFF"/>
          <w:lang w:val="pt-BR"/>
        </w:rPr>
        <w:t>Computer</w:t>
      </w:r>
      <w:r w:rsidR="004D1F7E" w:rsidRPr="008C3FF4">
        <w:rPr>
          <w:rFonts w:ascii="Times New Roman" w:hAnsi="Times New Roman" w:cs="Times New Roman"/>
          <w:i/>
          <w:iCs/>
          <w:color w:val="1D2228"/>
          <w:sz w:val="24"/>
          <w:szCs w:val="24"/>
          <w:shd w:val="clear" w:color="auto" w:fill="FFFFFF"/>
          <w:lang w:val="pt-BR"/>
        </w:rPr>
        <w:t xml:space="preserve"> </w:t>
      </w:r>
      <w:r w:rsidR="00CD5020" w:rsidRPr="008C3FF4">
        <w:rPr>
          <w:rFonts w:ascii="Times New Roman" w:hAnsi="Times New Roman" w:cs="Times New Roman"/>
          <w:i/>
          <w:iCs/>
          <w:color w:val="1D2228"/>
          <w:sz w:val="24"/>
          <w:szCs w:val="24"/>
          <w:shd w:val="clear" w:color="auto" w:fill="FFFFFF"/>
          <w:lang w:val="pt-BR"/>
        </w:rPr>
        <w:t>World</w:t>
      </w:r>
      <w:r w:rsidR="00CD5020" w:rsidRPr="004D1F7E">
        <w:rPr>
          <w:rFonts w:ascii="Times New Roman" w:hAnsi="Times New Roman" w:cs="Times New Roman"/>
          <w:color w:val="1D2228"/>
          <w:sz w:val="24"/>
          <w:szCs w:val="24"/>
          <w:shd w:val="clear" w:color="auto" w:fill="FFFFFF"/>
          <w:lang w:val="pt-BR"/>
        </w:rPr>
        <w:t xml:space="preserve"> </w:t>
      </w:r>
      <w:r w:rsidR="00CD5020">
        <w:rPr>
          <w:rFonts w:ascii="Times New Roman" w:hAnsi="Times New Roman" w:cs="Times New Roman"/>
          <w:color w:val="1D2228"/>
          <w:sz w:val="24"/>
          <w:szCs w:val="24"/>
          <w:shd w:val="clear" w:color="auto" w:fill="FFFFFF"/>
          <w:lang w:val="pt-BR"/>
        </w:rPr>
        <w:t xml:space="preserve">(1970) </w:t>
      </w:r>
      <w:r w:rsidR="00F54C20">
        <w:rPr>
          <w:rFonts w:ascii="Times New Roman" w:hAnsi="Times New Roman" w:cs="Times New Roman"/>
          <w:color w:val="1D2228"/>
          <w:sz w:val="24"/>
          <w:szCs w:val="24"/>
          <w:shd w:val="clear" w:color="auto" w:fill="FFFFFF"/>
          <w:lang w:val="pt-BR"/>
        </w:rPr>
        <w:t>no qual</w:t>
      </w:r>
      <w:r w:rsidR="00DE4A55">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observa-se</w:t>
      </w:r>
      <w:r w:rsidR="00CD5020">
        <w:rPr>
          <w:rFonts w:ascii="Times New Roman" w:hAnsi="Times New Roman" w:cs="Times New Roman"/>
          <w:color w:val="1D2228"/>
          <w:sz w:val="24"/>
          <w:szCs w:val="24"/>
          <w:shd w:val="clear" w:color="auto" w:fill="FFFFFF"/>
          <w:lang w:val="pt-BR"/>
        </w:rPr>
        <w:t xml:space="preserve"> </w:t>
      </w:r>
      <w:r w:rsidR="005923C0">
        <w:rPr>
          <w:rFonts w:ascii="Times New Roman" w:hAnsi="Times New Roman" w:cs="Times New Roman"/>
          <w:color w:val="1D2228"/>
          <w:sz w:val="24"/>
          <w:szCs w:val="24"/>
          <w:shd w:val="clear" w:color="auto" w:fill="FFFFFF"/>
          <w:lang w:val="pt-BR"/>
        </w:rPr>
        <w:t>nota</w:t>
      </w:r>
      <w:r w:rsidR="00CD5020">
        <w:rPr>
          <w:rFonts w:ascii="Times New Roman" w:hAnsi="Times New Roman" w:cs="Times New Roman"/>
          <w:color w:val="1D2228"/>
          <w:sz w:val="24"/>
          <w:szCs w:val="24"/>
          <w:shd w:val="clear" w:color="auto" w:fill="FFFFFF"/>
          <w:lang w:val="pt-BR"/>
        </w:rPr>
        <w:t xml:space="preserve"> explicativ</w:t>
      </w:r>
      <w:r w:rsidR="005923C0">
        <w:rPr>
          <w:rFonts w:ascii="Times New Roman" w:hAnsi="Times New Roman" w:cs="Times New Roman"/>
          <w:color w:val="1D2228"/>
          <w:sz w:val="24"/>
          <w:szCs w:val="24"/>
          <w:shd w:val="clear" w:color="auto" w:fill="FFFFFF"/>
          <w:lang w:val="pt-BR"/>
        </w:rPr>
        <w:t>a</w:t>
      </w:r>
      <w:r w:rsidR="00CD5020">
        <w:rPr>
          <w:rFonts w:ascii="Times New Roman" w:hAnsi="Times New Roman" w:cs="Times New Roman"/>
          <w:color w:val="1D2228"/>
          <w:sz w:val="24"/>
          <w:szCs w:val="24"/>
          <w:shd w:val="clear" w:color="auto" w:fill="FFFFFF"/>
          <w:lang w:val="pt-BR"/>
        </w:rPr>
        <w:t xml:space="preserve"> </w:t>
      </w:r>
      <w:r w:rsidR="008F6236">
        <w:rPr>
          <w:rFonts w:ascii="Times New Roman" w:hAnsi="Times New Roman" w:cs="Times New Roman"/>
          <w:color w:val="1D2228"/>
          <w:sz w:val="24"/>
          <w:szCs w:val="24"/>
          <w:shd w:val="clear" w:color="auto" w:fill="FFFFFF"/>
          <w:lang w:val="pt-BR"/>
        </w:rPr>
        <w:t>sobre</w:t>
      </w:r>
      <w:r w:rsidR="00CD5020">
        <w:rPr>
          <w:rFonts w:ascii="Times New Roman" w:hAnsi="Times New Roman" w:cs="Times New Roman"/>
          <w:color w:val="1D2228"/>
          <w:sz w:val="24"/>
          <w:szCs w:val="24"/>
          <w:shd w:val="clear" w:color="auto" w:fill="FFFFFF"/>
          <w:lang w:val="pt-BR"/>
        </w:rPr>
        <w:t xml:space="preserve"> </w:t>
      </w:r>
      <w:r w:rsidR="008F6236">
        <w:rPr>
          <w:rFonts w:ascii="Times New Roman" w:hAnsi="Times New Roman" w:cs="Times New Roman"/>
          <w:color w:val="1D2228"/>
          <w:sz w:val="24"/>
          <w:szCs w:val="24"/>
          <w:shd w:val="clear" w:color="auto" w:fill="FFFFFF"/>
          <w:lang w:val="pt-BR"/>
        </w:rPr>
        <w:t xml:space="preserve">uma nova modalidade de prestação de serviços </w:t>
      </w:r>
      <w:r w:rsidR="004D7E2B">
        <w:rPr>
          <w:rFonts w:ascii="Times New Roman" w:hAnsi="Times New Roman" w:cs="Times New Roman"/>
          <w:color w:val="1D2228"/>
          <w:sz w:val="24"/>
          <w:szCs w:val="24"/>
          <w:shd w:val="clear" w:color="auto" w:fill="FFFFFF"/>
          <w:lang w:val="pt-BR"/>
        </w:rPr>
        <w:t xml:space="preserve">que surgia </w:t>
      </w:r>
      <w:r w:rsidR="008F6236">
        <w:rPr>
          <w:rFonts w:ascii="Times New Roman" w:hAnsi="Times New Roman" w:cs="Times New Roman"/>
          <w:color w:val="1D2228"/>
          <w:sz w:val="24"/>
          <w:szCs w:val="24"/>
          <w:shd w:val="clear" w:color="auto" w:fill="FFFFFF"/>
          <w:lang w:val="pt-BR"/>
        </w:rPr>
        <w:t xml:space="preserve">– </w:t>
      </w:r>
      <w:proofErr w:type="spellStart"/>
      <w:r w:rsidR="008F6236" w:rsidRPr="008F6236">
        <w:rPr>
          <w:rFonts w:ascii="Times New Roman" w:hAnsi="Times New Roman" w:cs="Times New Roman"/>
          <w:i/>
          <w:iCs/>
          <w:color w:val="1D2228"/>
          <w:sz w:val="24"/>
          <w:szCs w:val="24"/>
          <w:shd w:val="clear" w:color="auto" w:fill="FFFFFF"/>
          <w:lang w:val="pt-BR"/>
        </w:rPr>
        <w:t>facilities</w:t>
      </w:r>
      <w:proofErr w:type="spellEnd"/>
      <w:r w:rsidR="008F6236" w:rsidRPr="008F6236">
        <w:rPr>
          <w:rFonts w:ascii="Times New Roman" w:hAnsi="Times New Roman" w:cs="Times New Roman"/>
          <w:i/>
          <w:iCs/>
          <w:color w:val="1D2228"/>
          <w:sz w:val="24"/>
          <w:szCs w:val="24"/>
          <w:shd w:val="clear" w:color="auto" w:fill="FFFFFF"/>
          <w:lang w:val="pt-BR"/>
        </w:rPr>
        <w:t xml:space="preserve"> management</w:t>
      </w:r>
      <w:r w:rsidR="00CD5020">
        <w:rPr>
          <w:rFonts w:ascii="Times New Roman" w:hAnsi="Times New Roman" w:cs="Times New Roman"/>
          <w:color w:val="1D2228"/>
          <w:sz w:val="24"/>
          <w:szCs w:val="24"/>
          <w:shd w:val="clear" w:color="auto" w:fill="FFFFFF"/>
          <w:lang w:val="pt-BR"/>
        </w:rPr>
        <w:t xml:space="preserve">, </w:t>
      </w:r>
      <w:r w:rsidR="008F6236">
        <w:rPr>
          <w:rFonts w:ascii="Times New Roman" w:hAnsi="Times New Roman" w:cs="Times New Roman"/>
          <w:color w:val="1D2228"/>
          <w:sz w:val="24"/>
          <w:szCs w:val="24"/>
          <w:shd w:val="clear" w:color="auto" w:fill="FFFFFF"/>
          <w:lang w:val="pt-BR"/>
        </w:rPr>
        <w:t>sem uma definição universal</w:t>
      </w:r>
      <w:r w:rsidR="00CD5020">
        <w:rPr>
          <w:rFonts w:ascii="Times New Roman" w:hAnsi="Times New Roman" w:cs="Times New Roman"/>
          <w:color w:val="1D2228"/>
          <w:sz w:val="24"/>
          <w:szCs w:val="24"/>
          <w:shd w:val="clear" w:color="auto" w:fill="FFFFFF"/>
          <w:lang w:val="pt-BR"/>
        </w:rPr>
        <w:t xml:space="preserve">, para atender às novas demandas dos edifícios corporativos </w:t>
      </w:r>
      <w:r w:rsidR="008F6236">
        <w:rPr>
          <w:rFonts w:ascii="Times New Roman" w:hAnsi="Times New Roman" w:cs="Times New Roman"/>
          <w:color w:val="1D2228"/>
          <w:sz w:val="24"/>
          <w:szCs w:val="24"/>
          <w:shd w:val="clear" w:color="auto" w:fill="FFFFFF"/>
          <w:lang w:val="pt-BR"/>
        </w:rPr>
        <w:t>de processamento de dados, momento es</w:t>
      </w:r>
      <w:r w:rsidR="009C4569">
        <w:rPr>
          <w:rFonts w:ascii="Times New Roman" w:hAnsi="Times New Roman" w:cs="Times New Roman"/>
          <w:color w:val="1D2228"/>
          <w:sz w:val="24"/>
          <w:szCs w:val="24"/>
          <w:shd w:val="clear" w:color="auto" w:fill="FFFFFF"/>
          <w:lang w:val="pt-BR"/>
        </w:rPr>
        <w:t>t</w:t>
      </w:r>
      <w:r w:rsidR="008F6236">
        <w:rPr>
          <w:rFonts w:ascii="Times New Roman" w:hAnsi="Times New Roman" w:cs="Times New Roman"/>
          <w:color w:val="1D2228"/>
          <w:sz w:val="24"/>
          <w:szCs w:val="24"/>
          <w:shd w:val="clear" w:color="auto" w:fill="FFFFFF"/>
          <w:lang w:val="pt-BR"/>
        </w:rPr>
        <w:t xml:space="preserve">e </w:t>
      </w:r>
      <w:r w:rsidR="004D7E2B">
        <w:rPr>
          <w:rFonts w:ascii="Times New Roman" w:hAnsi="Times New Roman" w:cs="Times New Roman"/>
          <w:color w:val="1D2228"/>
          <w:sz w:val="24"/>
          <w:szCs w:val="24"/>
          <w:shd w:val="clear" w:color="auto" w:fill="FFFFFF"/>
          <w:lang w:val="pt-BR"/>
        </w:rPr>
        <w:t xml:space="preserve">marcado pela </w:t>
      </w:r>
      <w:r w:rsidR="008F6236">
        <w:rPr>
          <w:rFonts w:ascii="Times New Roman" w:hAnsi="Times New Roman" w:cs="Times New Roman"/>
          <w:color w:val="1D2228"/>
          <w:sz w:val="24"/>
          <w:szCs w:val="24"/>
          <w:shd w:val="clear" w:color="auto" w:fill="FFFFFF"/>
          <w:lang w:val="pt-BR"/>
        </w:rPr>
        <w:t xml:space="preserve">entrada maciça da indústria da computação nos espaços de trabalho, principalmente </w:t>
      </w:r>
      <w:r w:rsidR="004D7E2B">
        <w:rPr>
          <w:rFonts w:ascii="Times New Roman" w:hAnsi="Times New Roman" w:cs="Times New Roman"/>
          <w:color w:val="1D2228"/>
          <w:sz w:val="24"/>
          <w:szCs w:val="24"/>
          <w:shd w:val="clear" w:color="auto" w:fill="FFFFFF"/>
          <w:lang w:val="pt-BR"/>
        </w:rPr>
        <w:t>n</w:t>
      </w:r>
      <w:r w:rsidR="008F6236">
        <w:rPr>
          <w:rFonts w:ascii="Times New Roman" w:hAnsi="Times New Roman" w:cs="Times New Roman"/>
          <w:color w:val="1D2228"/>
          <w:sz w:val="24"/>
          <w:szCs w:val="24"/>
          <w:shd w:val="clear" w:color="auto" w:fill="FFFFFF"/>
          <w:lang w:val="pt-BR"/>
        </w:rPr>
        <w:t>o setor bancário</w:t>
      </w:r>
      <w:r w:rsidR="009C4569">
        <w:rPr>
          <w:rFonts w:ascii="Times New Roman" w:hAnsi="Times New Roman" w:cs="Times New Roman"/>
          <w:color w:val="1D2228"/>
          <w:sz w:val="24"/>
          <w:szCs w:val="24"/>
          <w:shd w:val="clear" w:color="auto" w:fill="FFFFFF"/>
          <w:lang w:val="pt-BR"/>
        </w:rPr>
        <w:t xml:space="preserve"> americano</w:t>
      </w:r>
      <w:r w:rsidR="00CD5020">
        <w:rPr>
          <w:rFonts w:ascii="Times New Roman" w:hAnsi="Times New Roman" w:cs="Times New Roman"/>
          <w:color w:val="1D2228"/>
          <w:sz w:val="24"/>
          <w:szCs w:val="24"/>
          <w:shd w:val="clear" w:color="auto" w:fill="FFFFFF"/>
          <w:lang w:val="pt-BR"/>
        </w:rPr>
        <w:t xml:space="preserve">. </w:t>
      </w:r>
      <w:r w:rsidR="0064338D">
        <w:rPr>
          <w:rFonts w:ascii="Times New Roman" w:hAnsi="Times New Roman" w:cs="Times New Roman"/>
          <w:color w:val="1D2228"/>
          <w:sz w:val="24"/>
          <w:szCs w:val="24"/>
          <w:shd w:val="clear" w:color="auto" w:fill="FFFFFF"/>
          <w:lang w:val="pt-BR"/>
        </w:rPr>
        <w:t>Ademais</w:t>
      </w:r>
      <w:r w:rsidR="00F54C20">
        <w:rPr>
          <w:rFonts w:ascii="Times New Roman" w:hAnsi="Times New Roman" w:cs="Times New Roman"/>
          <w:color w:val="1D2228"/>
          <w:sz w:val="24"/>
          <w:szCs w:val="24"/>
          <w:shd w:val="clear" w:color="auto" w:fill="FFFFFF"/>
          <w:lang w:val="pt-BR"/>
        </w:rPr>
        <w:t>,</w:t>
      </w:r>
      <w:r w:rsidR="008F6236">
        <w:rPr>
          <w:rFonts w:ascii="Times New Roman" w:hAnsi="Times New Roman" w:cs="Times New Roman"/>
          <w:color w:val="1D2228"/>
          <w:sz w:val="24"/>
          <w:szCs w:val="24"/>
          <w:shd w:val="clear" w:color="auto" w:fill="FFFFFF"/>
          <w:lang w:val="pt-BR"/>
        </w:rPr>
        <w:t xml:space="preserve"> no mesmo artigo traz-se </w:t>
      </w:r>
      <w:r w:rsidR="00DC4F3B">
        <w:rPr>
          <w:rFonts w:ascii="Times New Roman" w:hAnsi="Times New Roman" w:cs="Times New Roman"/>
          <w:color w:val="1D2228"/>
          <w:sz w:val="24"/>
          <w:szCs w:val="24"/>
          <w:shd w:val="clear" w:color="auto" w:fill="FFFFFF"/>
          <w:lang w:val="pt-BR"/>
        </w:rPr>
        <w:t>a menção preliminar</w:t>
      </w:r>
      <w:r w:rsidR="009C4569">
        <w:rPr>
          <w:rFonts w:ascii="Times New Roman" w:hAnsi="Times New Roman" w:cs="Times New Roman"/>
          <w:color w:val="1D2228"/>
          <w:sz w:val="24"/>
          <w:szCs w:val="24"/>
          <w:shd w:val="clear" w:color="auto" w:fill="FFFFFF"/>
          <w:lang w:val="pt-BR"/>
        </w:rPr>
        <w:t xml:space="preserve"> </w:t>
      </w:r>
      <w:r w:rsidR="008F6236">
        <w:rPr>
          <w:rFonts w:ascii="Times New Roman" w:hAnsi="Times New Roman" w:cs="Times New Roman"/>
          <w:color w:val="1D2228"/>
          <w:sz w:val="24"/>
          <w:szCs w:val="24"/>
          <w:shd w:val="clear" w:color="auto" w:fill="FFFFFF"/>
          <w:lang w:val="pt-BR"/>
        </w:rPr>
        <w:t xml:space="preserve">de gestão total de </w:t>
      </w:r>
      <w:proofErr w:type="spellStart"/>
      <w:r w:rsidR="008F6236" w:rsidRPr="004D7E2B">
        <w:rPr>
          <w:rFonts w:ascii="Times New Roman" w:hAnsi="Times New Roman" w:cs="Times New Roman"/>
          <w:i/>
          <w:iCs/>
          <w:color w:val="1D2228"/>
          <w:sz w:val="24"/>
          <w:szCs w:val="24"/>
          <w:shd w:val="clear" w:color="auto" w:fill="FFFFFF"/>
          <w:lang w:val="pt-BR"/>
        </w:rPr>
        <w:t>facilities</w:t>
      </w:r>
      <w:proofErr w:type="spellEnd"/>
      <w:r w:rsidR="008F6236">
        <w:rPr>
          <w:rFonts w:ascii="Times New Roman" w:hAnsi="Times New Roman" w:cs="Times New Roman"/>
          <w:color w:val="1D2228"/>
          <w:sz w:val="24"/>
          <w:szCs w:val="24"/>
          <w:shd w:val="clear" w:color="auto" w:fill="FFFFFF"/>
          <w:lang w:val="pt-BR"/>
        </w:rPr>
        <w:t xml:space="preserve"> que incluiria todas as operações </w:t>
      </w:r>
      <w:r w:rsidR="004D7E2B">
        <w:rPr>
          <w:rFonts w:ascii="Times New Roman" w:hAnsi="Times New Roman" w:cs="Times New Roman"/>
          <w:color w:val="1D2228"/>
          <w:sz w:val="24"/>
          <w:szCs w:val="24"/>
          <w:shd w:val="clear" w:color="auto" w:fill="FFFFFF"/>
          <w:lang w:val="pt-BR"/>
        </w:rPr>
        <w:t xml:space="preserve">que envolvessem equipamentos e </w:t>
      </w:r>
      <w:r w:rsidR="004D7E2B" w:rsidRPr="004D7E2B">
        <w:rPr>
          <w:rFonts w:ascii="Times New Roman" w:hAnsi="Times New Roman" w:cs="Times New Roman"/>
          <w:i/>
          <w:iCs/>
          <w:color w:val="1D2228"/>
          <w:sz w:val="24"/>
          <w:szCs w:val="24"/>
          <w:shd w:val="clear" w:color="auto" w:fill="FFFFFF"/>
          <w:lang w:val="pt-BR"/>
        </w:rPr>
        <w:t>staff</w:t>
      </w:r>
      <w:r w:rsidR="00DC4F3B">
        <w:rPr>
          <w:rFonts w:ascii="Times New Roman" w:hAnsi="Times New Roman" w:cs="Times New Roman"/>
          <w:color w:val="1D2228"/>
          <w:sz w:val="24"/>
          <w:szCs w:val="24"/>
          <w:shd w:val="clear" w:color="auto" w:fill="FFFFFF"/>
          <w:lang w:val="pt-BR"/>
        </w:rPr>
        <w:t>,</w:t>
      </w:r>
      <w:r w:rsidR="004D7E2B">
        <w:rPr>
          <w:rFonts w:ascii="Times New Roman" w:hAnsi="Times New Roman" w:cs="Times New Roman"/>
          <w:color w:val="1D2228"/>
          <w:sz w:val="24"/>
          <w:szCs w:val="24"/>
          <w:shd w:val="clear" w:color="auto" w:fill="FFFFFF"/>
          <w:lang w:val="pt-BR"/>
        </w:rPr>
        <w:t xml:space="preserve"> </w:t>
      </w:r>
      <w:r w:rsidR="005923C0" w:rsidRPr="000C7731">
        <w:rPr>
          <w:rFonts w:ascii="Times New Roman" w:hAnsi="Times New Roman" w:cs="Times New Roman"/>
          <w:color w:val="1D2228"/>
          <w:sz w:val="24"/>
          <w:szCs w:val="24"/>
          <w:shd w:val="clear" w:color="auto" w:fill="FFFFFF"/>
          <w:lang w:val="pt-BR"/>
        </w:rPr>
        <w:t>atividades</w:t>
      </w:r>
      <w:r w:rsidR="00DC4F3B">
        <w:rPr>
          <w:rFonts w:ascii="Times New Roman" w:hAnsi="Times New Roman" w:cs="Times New Roman"/>
          <w:color w:val="1D2228"/>
          <w:sz w:val="24"/>
          <w:szCs w:val="24"/>
          <w:shd w:val="clear" w:color="auto" w:fill="FFFFFF"/>
          <w:lang w:val="pt-BR"/>
        </w:rPr>
        <w:t xml:space="preserve"> posteriormente </w:t>
      </w:r>
      <w:r w:rsidR="005923C0" w:rsidRPr="000C7731">
        <w:rPr>
          <w:rFonts w:ascii="Times New Roman" w:hAnsi="Times New Roman" w:cs="Times New Roman"/>
          <w:color w:val="1D2228"/>
          <w:sz w:val="24"/>
          <w:szCs w:val="24"/>
          <w:shd w:val="clear" w:color="auto" w:fill="FFFFFF"/>
          <w:lang w:val="pt-BR"/>
        </w:rPr>
        <w:t>chamadas</w:t>
      </w:r>
      <w:r w:rsidR="00DC4F3B">
        <w:rPr>
          <w:rFonts w:ascii="Times New Roman" w:hAnsi="Times New Roman" w:cs="Times New Roman"/>
          <w:color w:val="1D2228"/>
          <w:sz w:val="24"/>
          <w:szCs w:val="24"/>
          <w:shd w:val="clear" w:color="auto" w:fill="FFFFFF"/>
          <w:lang w:val="pt-BR"/>
        </w:rPr>
        <w:t xml:space="preserve"> de</w:t>
      </w:r>
      <w:r w:rsidR="005923C0" w:rsidRPr="000C7731">
        <w:rPr>
          <w:rFonts w:ascii="Times New Roman" w:hAnsi="Times New Roman" w:cs="Times New Roman"/>
          <w:color w:val="1D2228"/>
          <w:sz w:val="24"/>
          <w:szCs w:val="24"/>
          <w:shd w:val="clear" w:color="auto" w:fill="FFFFFF"/>
          <w:lang w:val="pt-BR"/>
        </w:rPr>
        <w:t xml:space="preserve"> </w:t>
      </w:r>
      <w:r w:rsidR="005923C0" w:rsidRPr="000C7731">
        <w:rPr>
          <w:rFonts w:ascii="Times New Roman" w:hAnsi="Times New Roman" w:cs="Times New Roman"/>
          <w:i/>
          <w:iCs/>
          <w:color w:val="1D2228"/>
          <w:sz w:val="24"/>
          <w:szCs w:val="24"/>
          <w:shd w:val="clear" w:color="auto" w:fill="FFFFFF"/>
          <w:lang w:val="pt-BR"/>
        </w:rPr>
        <w:t xml:space="preserve">hard </w:t>
      </w:r>
      <w:proofErr w:type="spellStart"/>
      <w:r w:rsidR="005923C0" w:rsidRPr="000C7731">
        <w:rPr>
          <w:rFonts w:ascii="Times New Roman" w:hAnsi="Times New Roman" w:cs="Times New Roman"/>
          <w:i/>
          <w:iCs/>
          <w:color w:val="1D2228"/>
          <w:sz w:val="24"/>
          <w:szCs w:val="24"/>
          <w:shd w:val="clear" w:color="auto" w:fill="FFFFFF"/>
          <w:lang w:val="pt-BR"/>
        </w:rPr>
        <w:t>services</w:t>
      </w:r>
      <w:proofErr w:type="spellEnd"/>
      <w:r w:rsidR="002E1024">
        <w:rPr>
          <w:rStyle w:val="Refdenotaderodap"/>
          <w:rFonts w:ascii="Times New Roman" w:hAnsi="Times New Roman" w:cs="Times New Roman"/>
          <w:i/>
          <w:iCs/>
          <w:color w:val="1D2228"/>
          <w:sz w:val="24"/>
          <w:szCs w:val="24"/>
          <w:shd w:val="clear" w:color="auto" w:fill="FFFFFF"/>
          <w:lang w:val="pt-BR"/>
        </w:rPr>
        <w:footnoteReference w:id="2"/>
      </w:r>
      <w:r w:rsidR="00DC4F3B">
        <w:rPr>
          <w:rFonts w:ascii="Times New Roman" w:hAnsi="Times New Roman" w:cs="Times New Roman"/>
          <w:color w:val="1D2228"/>
          <w:sz w:val="24"/>
          <w:szCs w:val="24"/>
          <w:shd w:val="clear" w:color="auto" w:fill="FFFFFF"/>
          <w:lang w:val="pt-BR"/>
        </w:rPr>
        <w:t xml:space="preserve">, aquelas envolvidas </w:t>
      </w:r>
      <w:r w:rsidR="004A02F5">
        <w:rPr>
          <w:rFonts w:ascii="Times New Roman" w:hAnsi="Times New Roman" w:cs="Times New Roman"/>
          <w:color w:val="1D2228"/>
          <w:sz w:val="24"/>
          <w:szCs w:val="24"/>
          <w:shd w:val="clear" w:color="auto" w:fill="FFFFFF"/>
          <w:lang w:val="pt-BR"/>
        </w:rPr>
        <w:t>no</w:t>
      </w:r>
      <w:r w:rsidR="00DE4A55">
        <w:rPr>
          <w:rFonts w:ascii="Times New Roman" w:hAnsi="Times New Roman" w:cs="Times New Roman"/>
          <w:color w:val="1D2228"/>
          <w:sz w:val="24"/>
          <w:szCs w:val="24"/>
          <w:shd w:val="clear" w:color="auto" w:fill="FFFFFF"/>
          <w:lang w:val="pt-BR"/>
        </w:rPr>
        <w:t xml:space="preserve"> funcionamento das </w:t>
      </w:r>
      <w:r w:rsidR="00DE4A55">
        <w:rPr>
          <w:rFonts w:ascii="Times New Roman" w:hAnsi="Times New Roman" w:cs="Times New Roman"/>
          <w:color w:val="1D2228"/>
          <w:sz w:val="24"/>
          <w:szCs w:val="24"/>
          <w:shd w:val="clear" w:color="auto" w:fill="FFFFFF"/>
          <w:lang w:val="pt-BR"/>
        </w:rPr>
        <w:lastRenderedPageBreak/>
        <w:t xml:space="preserve">infraestruturas prediais </w:t>
      </w:r>
      <w:r w:rsidR="00DC4F3B">
        <w:rPr>
          <w:rFonts w:ascii="Times New Roman" w:hAnsi="Times New Roman" w:cs="Times New Roman"/>
          <w:color w:val="1D2228"/>
          <w:sz w:val="24"/>
          <w:szCs w:val="24"/>
          <w:shd w:val="clear" w:color="auto" w:fill="FFFFFF"/>
          <w:lang w:val="pt-BR"/>
        </w:rPr>
        <w:t xml:space="preserve">em níveis ótimos </w:t>
      </w:r>
      <w:r w:rsidR="005923C0" w:rsidRPr="000C7731">
        <w:rPr>
          <w:rFonts w:ascii="Times New Roman" w:hAnsi="Times New Roman" w:cs="Times New Roman"/>
          <w:color w:val="1D2228"/>
          <w:sz w:val="24"/>
          <w:szCs w:val="24"/>
          <w:shd w:val="clear" w:color="auto" w:fill="FFFFFF"/>
          <w:lang w:val="pt-BR"/>
        </w:rPr>
        <w:t xml:space="preserve">e </w:t>
      </w:r>
      <w:r w:rsidR="005923C0" w:rsidRPr="000C7731">
        <w:rPr>
          <w:rFonts w:ascii="Times New Roman" w:hAnsi="Times New Roman" w:cs="Times New Roman"/>
          <w:i/>
          <w:iCs/>
          <w:color w:val="1D2228"/>
          <w:sz w:val="24"/>
          <w:szCs w:val="24"/>
          <w:shd w:val="clear" w:color="auto" w:fill="FFFFFF"/>
          <w:lang w:val="pt-BR"/>
        </w:rPr>
        <w:t xml:space="preserve">soft </w:t>
      </w:r>
      <w:proofErr w:type="spellStart"/>
      <w:r w:rsidR="005923C0" w:rsidRPr="000C7731">
        <w:rPr>
          <w:rFonts w:ascii="Times New Roman" w:hAnsi="Times New Roman" w:cs="Times New Roman"/>
          <w:i/>
          <w:iCs/>
          <w:color w:val="1D2228"/>
          <w:sz w:val="24"/>
          <w:szCs w:val="24"/>
          <w:shd w:val="clear" w:color="auto" w:fill="FFFFFF"/>
          <w:lang w:val="pt-BR"/>
        </w:rPr>
        <w:t>services</w:t>
      </w:r>
      <w:proofErr w:type="spellEnd"/>
      <w:r w:rsidR="002E1024">
        <w:rPr>
          <w:rStyle w:val="Refdenotaderodap"/>
          <w:rFonts w:ascii="Times New Roman" w:hAnsi="Times New Roman" w:cs="Times New Roman"/>
          <w:i/>
          <w:iCs/>
          <w:color w:val="1D2228"/>
          <w:sz w:val="24"/>
          <w:szCs w:val="24"/>
          <w:shd w:val="clear" w:color="auto" w:fill="FFFFFF"/>
          <w:lang w:val="pt-BR"/>
        </w:rPr>
        <w:footnoteReference w:id="3"/>
      </w:r>
      <w:r w:rsidR="00DC4F3B">
        <w:rPr>
          <w:rFonts w:ascii="Times New Roman" w:hAnsi="Times New Roman" w:cs="Times New Roman"/>
          <w:color w:val="1D2228"/>
          <w:sz w:val="24"/>
          <w:szCs w:val="24"/>
          <w:shd w:val="clear" w:color="auto" w:fill="FFFFFF"/>
          <w:lang w:val="pt-BR"/>
        </w:rPr>
        <w:t>, para atender as necessidades dos usuários desses espaços. Juntas</w:t>
      </w:r>
      <w:r w:rsidR="00F54C20">
        <w:rPr>
          <w:rFonts w:ascii="Times New Roman" w:hAnsi="Times New Roman" w:cs="Times New Roman"/>
          <w:color w:val="1D2228"/>
          <w:sz w:val="24"/>
          <w:szCs w:val="24"/>
          <w:shd w:val="clear" w:color="auto" w:fill="FFFFFF"/>
          <w:lang w:val="pt-BR"/>
        </w:rPr>
        <w:t xml:space="preserve"> </w:t>
      </w:r>
      <w:r w:rsidR="00DC4F3B">
        <w:rPr>
          <w:rFonts w:ascii="Times New Roman" w:hAnsi="Times New Roman" w:cs="Times New Roman"/>
          <w:color w:val="1D2228"/>
          <w:sz w:val="24"/>
          <w:szCs w:val="24"/>
          <w:shd w:val="clear" w:color="auto" w:fill="FFFFFF"/>
          <w:lang w:val="pt-BR"/>
        </w:rPr>
        <w:t>formariam</w:t>
      </w:r>
      <w:r w:rsidR="004A02F5">
        <w:rPr>
          <w:rFonts w:ascii="Times New Roman" w:hAnsi="Times New Roman" w:cs="Times New Roman"/>
          <w:color w:val="1D2228"/>
          <w:sz w:val="24"/>
          <w:szCs w:val="24"/>
          <w:shd w:val="clear" w:color="auto" w:fill="FFFFFF"/>
          <w:lang w:val="pt-BR"/>
        </w:rPr>
        <w:t xml:space="preserve"> </w:t>
      </w:r>
      <w:r w:rsidR="00DC4F3B">
        <w:rPr>
          <w:rFonts w:ascii="Times New Roman" w:hAnsi="Times New Roman" w:cs="Times New Roman"/>
          <w:color w:val="1D2228"/>
          <w:sz w:val="24"/>
          <w:szCs w:val="24"/>
          <w:shd w:val="clear" w:color="auto" w:fill="FFFFFF"/>
          <w:lang w:val="pt-BR"/>
        </w:rPr>
        <w:t xml:space="preserve">a chamada </w:t>
      </w:r>
      <w:r w:rsidR="00CC7110">
        <w:rPr>
          <w:rFonts w:ascii="Times New Roman" w:hAnsi="Times New Roman" w:cs="Times New Roman"/>
          <w:color w:val="1D2228"/>
          <w:sz w:val="24"/>
          <w:szCs w:val="24"/>
          <w:shd w:val="clear" w:color="auto" w:fill="FFFFFF"/>
          <w:lang w:val="pt-BR"/>
        </w:rPr>
        <w:t xml:space="preserve">IFM – </w:t>
      </w:r>
      <w:proofErr w:type="spellStart"/>
      <w:r w:rsidR="00CC7110" w:rsidRPr="00CC7110">
        <w:rPr>
          <w:rFonts w:ascii="Times New Roman" w:hAnsi="Times New Roman" w:cs="Times New Roman"/>
          <w:i/>
          <w:iCs/>
          <w:color w:val="1D2228"/>
          <w:sz w:val="24"/>
          <w:szCs w:val="24"/>
          <w:shd w:val="clear" w:color="auto" w:fill="FFFFFF"/>
          <w:lang w:val="pt-BR"/>
        </w:rPr>
        <w:t>Integrated</w:t>
      </w:r>
      <w:proofErr w:type="spellEnd"/>
      <w:r w:rsidR="00CC7110" w:rsidRPr="00CC7110">
        <w:rPr>
          <w:rFonts w:ascii="Times New Roman" w:hAnsi="Times New Roman" w:cs="Times New Roman"/>
          <w:i/>
          <w:iCs/>
          <w:color w:val="1D2228"/>
          <w:sz w:val="24"/>
          <w:szCs w:val="24"/>
          <w:shd w:val="clear" w:color="auto" w:fill="FFFFFF"/>
          <w:lang w:val="pt-BR"/>
        </w:rPr>
        <w:t xml:space="preserve"> Facilities Management</w:t>
      </w:r>
      <w:r w:rsidR="00CC7110">
        <w:rPr>
          <w:rFonts w:ascii="Times New Roman" w:hAnsi="Times New Roman" w:cs="Times New Roman"/>
          <w:color w:val="1D2228"/>
          <w:sz w:val="24"/>
          <w:szCs w:val="24"/>
          <w:shd w:val="clear" w:color="auto" w:fill="FFFFFF"/>
          <w:lang w:val="pt-BR"/>
        </w:rPr>
        <w:t xml:space="preserve"> ou, numa tradução </w:t>
      </w:r>
      <w:r w:rsidR="00B05D11">
        <w:rPr>
          <w:rFonts w:ascii="Times New Roman" w:hAnsi="Times New Roman" w:cs="Times New Roman"/>
          <w:color w:val="1D2228"/>
          <w:sz w:val="24"/>
          <w:szCs w:val="24"/>
          <w:shd w:val="clear" w:color="auto" w:fill="FFFFFF"/>
          <w:lang w:val="pt-BR"/>
        </w:rPr>
        <w:t>livre</w:t>
      </w:r>
      <w:r w:rsidR="00CC7110">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G</w:t>
      </w:r>
      <w:r w:rsidR="00DC4F3B">
        <w:rPr>
          <w:rFonts w:ascii="Times New Roman" w:hAnsi="Times New Roman" w:cs="Times New Roman"/>
          <w:color w:val="1D2228"/>
          <w:sz w:val="24"/>
          <w:szCs w:val="24"/>
          <w:shd w:val="clear" w:color="auto" w:fill="FFFFFF"/>
          <w:lang w:val="pt-BR"/>
        </w:rPr>
        <w:t xml:space="preserve">estão </w:t>
      </w:r>
      <w:r>
        <w:rPr>
          <w:rFonts w:ascii="Times New Roman" w:hAnsi="Times New Roman" w:cs="Times New Roman"/>
          <w:color w:val="1D2228"/>
          <w:sz w:val="24"/>
          <w:szCs w:val="24"/>
          <w:shd w:val="clear" w:color="auto" w:fill="FFFFFF"/>
          <w:lang w:val="pt-BR"/>
        </w:rPr>
        <w:t>I</w:t>
      </w:r>
      <w:r w:rsidR="00DC4F3B">
        <w:rPr>
          <w:rFonts w:ascii="Times New Roman" w:hAnsi="Times New Roman" w:cs="Times New Roman"/>
          <w:color w:val="1D2228"/>
          <w:sz w:val="24"/>
          <w:szCs w:val="24"/>
          <w:shd w:val="clear" w:color="auto" w:fill="FFFFFF"/>
          <w:lang w:val="pt-BR"/>
        </w:rPr>
        <w:t xml:space="preserve">ntegrada de </w:t>
      </w:r>
      <w:r w:rsidR="00B05D11" w:rsidRPr="00F54C20">
        <w:rPr>
          <w:rFonts w:ascii="Times New Roman" w:hAnsi="Times New Roman" w:cs="Times New Roman"/>
          <w:i/>
          <w:iCs/>
          <w:color w:val="1D2228"/>
          <w:sz w:val="24"/>
          <w:szCs w:val="24"/>
          <w:shd w:val="clear" w:color="auto" w:fill="FFFFFF"/>
          <w:lang w:val="pt-BR"/>
        </w:rPr>
        <w:t>Facilities</w:t>
      </w:r>
      <w:r w:rsidR="00B05D11">
        <w:rPr>
          <w:rFonts w:ascii="Times New Roman" w:hAnsi="Times New Roman" w:cs="Times New Roman"/>
          <w:color w:val="1D2228"/>
          <w:sz w:val="24"/>
          <w:szCs w:val="24"/>
          <w:shd w:val="clear" w:color="auto" w:fill="FFFFFF"/>
          <w:lang w:val="pt-BR"/>
        </w:rPr>
        <w:t>.</w:t>
      </w:r>
      <w:r w:rsidR="00DC4F3B">
        <w:rPr>
          <w:rFonts w:ascii="Times New Roman" w:hAnsi="Times New Roman" w:cs="Times New Roman"/>
          <w:color w:val="1D2228"/>
          <w:sz w:val="24"/>
          <w:szCs w:val="24"/>
          <w:shd w:val="clear" w:color="auto" w:fill="FFFFFF"/>
          <w:lang w:val="pt-BR"/>
        </w:rPr>
        <w:t xml:space="preserve"> </w:t>
      </w:r>
    </w:p>
    <w:p w14:paraId="01CD838D" w14:textId="356039A6" w:rsidR="00DE4A55" w:rsidRDefault="00DE4A55" w:rsidP="00DE4A55">
      <w:pPr>
        <w:spacing w:line="360" w:lineRule="auto"/>
        <w:ind w:firstLine="360"/>
        <w:jc w:val="center"/>
        <w:rPr>
          <w:rFonts w:ascii="Times New Roman" w:hAnsi="Times New Roman" w:cs="Times New Roman"/>
          <w:color w:val="1D2228"/>
          <w:sz w:val="24"/>
          <w:szCs w:val="24"/>
          <w:shd w:val="clear" w:color="auto" w:fill="FFFFFF"/>
          <w:lang w:val="pt-BR"/>
        </w:rPr>
      </w:pPr>
      <w:r w:rsidRPr="006645B4">
        <w:rPr>
          <w:rFonts w:ascii="Times New Roman" w:hAnsi="Times New Roman" w:cs="Times New Roman"/>
          <w:b/>
          <w:bCs/>
          <w:color w:val="1D2228"/>
          <w:sz w:val="24"/>
          <w:szCs w:val="24"/>
          <w:shd w:val="clear" w:color="auto" w:fill="FFFFFF"/>
          <w:lang w:val="pt-BR"/>
        </w:rPr>
        <w:t xml:space="preserve">Figura </w:t>
      </w:r>
      <w:r w:rsidR="006645B4" w:rsidRPr="006645B4">
        <w:rPr>
          <w:rFonts w:ascii="Times New Roman" w:hAnsi="Times New Roman" w:cs="Times New Roman"/>
          <w:b/>
          <w:bCs/>
          <w:color w:val="1D2228"/>
          <w:sz w:val="24"/>
          <w:szCs w:val="24"/>
          <w:shd w:val="clear" w:color="auto" w:fill="FFFFFF"/>
          <w:lang w:val="pt-BR"/>
        </w:rPr>
        <w:t>1</w:t>
      </w:r>
      <w:r w:rsidR="006645B4">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 xml:space="preserve">– A Gestão Integrada de </w:t>
      </w:r>
      <w:r w:rsidRPr="00DC4F3B">
        <w:rPr>
          <w:rFonts w:ascii="Times New Roman" w:hAnsi="Times New Roman" w:cs="Times New Roman"/>
          <w:i/>
          <w:iCs/>
          <w:color w:val="1D2228"/>
          <w:sz w:val="24"/>
          <w:szCs w:val="24"/>
          <w:shd w:val="clear" w:color="auto" w:fill="FFFFFF"/>
          <w:lang w:val="pt-BR"/>
        </w:rPr>
        <w:t>Facilities</w:t>
      </w:r>
    </w:p>
    <w:p w14:paraId="443C6DF2" w14:textId="77777777" w:rsidR="00DE4A55" w:rsidRDefault="00DE4A55" w:rsidP="00DE4A55">
      <w:pPr>
        <w:spacing w:line="360" w:lineRule="auto"/>
        <w:ind w:firstLine="360"/>
        <w:jc w:val="center"/>
        <w:rPr>
          <w:rFonts w:ascii="Times New Roman" w:hAnsi="Times New Roman" w:cs="Times New Roman"/>
          <w:color w:val="1D2228"/>
          <w:sz w:val="24"/>
          <w:szCs w:val="24"/>
          <w:shd w:val="clear" w:color="auto" w:fill="FFFFFF"/>
          <w:lang w:val="pt-BR"/>
        </w:rPr>
      </w:pPr>
      <w:r>
        <w:rPr>
          <w:noProof/>
        </w:rPr>
        <w:drawing>
          <wp:inline distT="0" distB="0" distL="0" distR="0" wp14:anchorId="6E6C0C79" wp14:editId="6662B209">
            <wp:extent cx="3443317" cy="2508250"/>
            <wp:effectExtent l="19050" t="19050" r="24130" b="254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950" cy="2540034"/>
                    </a:xfrm>
                    <a:prstGeom prst="rect">
                      <a:avLst/>
                    </a:prstGeom>
                    <a:ln>
                      <a:solidFill>
                        <a:schemeClr val="tx1"/>
                      </a:solidFill>
                    </a:ln>
                  </pic:spPr>
                </pic:pic>
              </a:graphicData>
            </a:graphic>
          </wp:inline>
        </w:drawing>
      </w:r>
    </w:p>
    <w:p w14:paraId="5D52BFD2" w14:textId="77777777" w:rsidR="00DE4A55" w:rsidRDefault="00DE4A55" w:rsidP="00DE4A55">
      <w:pPr>
        <w:spacing w:line="360" w:lineRule="auto"/>
        <w:ind w:firstLine="360"/>
        <w:jc w:val="center"/>
        <w:rPr>
          <w:rFonts w:ascii="Times New Roman" w:hAnsi="Times New Roman" w:cs="Times New Roman"/>
          <w:color w:val="1D2228"/>
          <w:sz w:val="24"/>
          <w:szCs w:val="24"/>
          <w:shd w:val="clear" w:color="auto" w:fill="FFFFFF"/>
          <w:lang w:val="pt-BR"/>
        </w:rPr>
      </w:pPr>
      <w:r w:rsidRPr="006645B4">
        <w:rPr>
          <w:rFonts w:ascii="Times New Roman" w:hAnsi="Times New Roman" w:cs="Times New Roman"/>
          <w:b/>
          <w:bCs/>
          <w:color w:val="1D2228"/>
          <w:sz w:val="24"/>
          <w:szCs w:val="24"/>
          <w:shd w:val="clear" w:color="auto" w:fill="FFFFFF"/>
          <w:lang w:val="pt-BR"/>
        </w:rPr>
        <w:t>Fonte:</w:t>
      </w:r>
      <w:r>
        <w:rPr>
          <w:rFonts w:ascii="Times New Roman" w:hAnsi="Times New Roman" w:cs="Times New Roman"/>
          <w:color w:val="1D2228"/>
          <w:sz w:val="24"/>
          <w:szCs w:val="24"/>
          <w:shd w:val="clear" w:color="auto" w:fill="FFFFFF"/>
          <w:lang w:val="pt-BR"/>
        </w:rPr>
        <w:t xml:space="preserve"> Jensen (2008)</w:t>
      </w:r>
    </w:p>
    <w:p w14:paraId="38D6F655" w14:textId="75758FB9" w:rsidR="00CC7110" w:rsidRPr="00684C14" w:rsidRDefault="004A02F5" w:rsidP="00DE4A55">
      <w:pPr>
        <w:spacing w:line="360" w:lineRule="auto"/>
        <w:ind w:firstLine="360"/>
        <w:jc w:val="both"/>
        <w:rPr>
          <w:lang w:val="pt-BR"/>
        </w:rPr>
      </w:pPr>
      <w:r>
        <w:rPr>
          <w:rFonts w:ascii="Times New Roman" w:hAnsi="Times New Roman" w:cs="Times New Roman"/>
          <w:color w:val="1D2228"/>
          <w:sz w:val="24"/>
          <w:szCs w:val="24"/>
          <w:shd w:val="clear" w:color="auto" w:fill="FFFFFF"/>
          <w:lang w:val="pt-BR"/>
        </w:rPr>
        <w:t>O modelo conceitual de</w:t>
      </w:r>
      <w:r w:rsidR="00DE4A55" w:rsidRPr="001D2DBD">
        <w:rPr>
          <w:rFonts w:ascii="Times New Roman" w:hAnsi="Times New Roman" w:cs="Times New Roman"/>
          <w:color w:val="1D2228"/>
          <w:sz w:val="24"/>
          <w:szCs w:val="24"/>
          <w:shd w:val="clear" w:color="auto" w:fill="FFFFFF"/>
          <w:lang w:val="pt-BR"/>
        </w:rPr>
        <w:t xml:space="preserve"> integração </w:t>
      </w:r>
      <w:r w:rsidR="00DE4A55">
        <w:rPr>
          <w:rFonts w:ascii="Times New Roman" w:hAnsi="Times New Roman" w:cs="Times New Roman"/>
          <w:color w:val="1D2228"/>
          <w:sz w:val="24"/>
          <w:szCs w:val="24"/>
          <w:shd w:val="clear" w:color="auto" w:fill="FFFFFF"/>
          <w:lang w:val="pt-BR"/>
        </w:rPr>
        <w:t>total</w:t>
      </w:r>
      <w:r>
        <w:rPr>
          <w:rFonts w:ascii="Times New Roman" w:hAnsi="Times New Roman" w:cs="Times New Roman"/>
          <w:color w:val="1D2228"/>
          <w:sz w:val="24"/>
          <w:szCs w:val="24"/>
          <w:shd w:val="clear" w:color="auto" w:fill="FFFFFF"/>
          <w:lang w:val="pt-BR"/>
        </w:rPr>
        <w:t>, seja</w:t>
      </w:r>
      <w:r w:rsidR="00DE4A55">
        <w:rPr>
          <w:rFonts w:ascii="Times New Roman" w:hAnsi="Times New Roman" w:cs="Times New Roman"/>
          <w:color w:val="1D2228"/>
          <w:sz w:val="24"/>
          <w:szCs w:val="24"/>
          <w:shd w:val="clear" w:color="auto" w:fill="FFFFFF"/>
          <w:lang w:val="pt-BR"/>
        </w:rPr>
        <w:t xml:space="preserve"> </w:t>
      </w:r>
      <w:r w:rsidR="00DE4A55" w:rsidRPr="001D2DBD">
        <w:rPr>
          <w:rFonts w:ascii="Times New Roman" w:hAnsi="Times New Roman" w:cs="Times New Roman"/>
          <w:color w:val="1D2228"/>
          <w:sz w:val="24"/>
          <w:szCs w:val="24"/>
          <w:shd w:val="clear" w:color="auto" w:fill="FFFFFF"/>
          <w:lang w:val="pt-BR"/>
        </w:rPr>
        <w:t>vertical</w:t>
      </w:r>
      <w:r w:rsidR="00DE4A55">
        <w:rPr>
          <w:rFonts w:ascii="Times New Roman" w:hAnsi="Times New Roman" w:cs="Times New Roman"/>
          <w:color w:val="1D2228"/>
          <w:sz w:val="24"/>
          <w:szCs w:val="24"/>
          <w:shd w:val="clear" w:color="auto" w:fill="FFFFFF"/>
          <w:lang w:val="pt-BR"/>
        </w:rPr>
        <w:t xml:space="preserve"> -</w:t>
      </w:r>
      <w:r w:rsidR="00DE4A55" w:rsidRPr="001D2DBD">
        <w:rPr>
          <w:rFonts w:ascii="Times New Roman" w:hAnsi="Times New Roman" w:cs="Times New Roman"/>
          <w:color w:val="1D2228"/>
          <w:sz w:val="24"/>
          <w:szCs w:val="24"/>
          <w:shd w:val="clear" w:color="auto" w:fill="FFFFFF"/>
          <w:lang w:val="pt-BR"/>
        </w:rPr>
        <w:t xml:space="preserve"> dos níveis </w:t>
      </w:r>
      <w:r w:rsidR="00DE4A55">
        <w:rPr>
          <w:rFonts w:ascii="Times New Roman" w:hAnsi="Times New Roman" w:cs="Times New Roman"/>
          <w:color w:val="1D2228"/>
          <w:sz w:val="24"/>
          <w:szCs w:val="24"/>
          <w:shd w:val="clear" w:color="auto" w:fill="FFFFFF"/>
          <w:lang w:val="pt-BR"/>
        </w:rPr>
        <w:t>operacionais, táticos e estratégicos</w:t>
      </w:r>
      <w:r>
        <w:rPr>
          <w:rFonts w:ascii="Times New Roman" w:hAnsi="Times New Roman" w:cs="Times New Roman"/>
          <w:color w:val="1D2228"/>
          <w:sz w:val="24"/>
          <w:szCs w:val="24"/>
          <w:shd w:val="clear" w:color="auto" w:fill="FFFFFF"/>
          <w:lang w:val="pt-BR"/>
        </w:rPr>
        <w:t>,</w:t>
      </w:r>
      <w:r w:rsidR="00DE4A55">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seja</w:t>
      </w:r>
      <w:r w:rsidR="00DE4A55">
        <w:rPr>
          <w:rFonts w:ascii="Times New Roman" w:hAnsi="Times New Roman" w:cs="Times New Roman"/>
          <w:color w:val="1D2228"/>
          <w:sz w:val="24"/>
          <w:szCs w:val="24"/>
          <w:shd w:val="clear" w:color="auto" w:fill="FFFFFF"/>
          <w:lang w:val="pt-BR"/>
        </w:rPr>
        <w:t xml:space="preserve"> horizontal – infraestrutura física e serviços</w:t>
      </w:r>
      <w:r>
        <w:rPr>
          <w:rFonts w:ascii="Times New Roman" w:hAnsi="Times New Roman" w:cs="Times New Roman"/>
          <w:color w:val="1D2228"/>
          <w:sz w:val="24"/>
          <w:szCs w:val="24"/>
          <w:shd w:val="clear" w:color="auto" w:fill="FFFFFF"/>
          <w:lang w:val="pt-BR"/>
        </w:rPr>
        <w:t>,</w:t>
      </w:r>
      <w:r w:rsidR="00DE4A55">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surgiria</w:t>
      </w:r>
      <w:r w:rsidR="00DE4A55">
        <w:rPr>
          <w:rFonts w:ascii="Times New Roman" w:hAnsi="Times New Roman" w:cs="Times New Roman"/>
          <w:color w:val="1D2228"/>
          <w:sz w:val="24"/>
          <w:szCs w:val="24"/>
          <w:shd w:val="clear" w:color="auto" w:fill="FFFFFF"/>
          <w:lang w:val="pt-BR"/>
        </w:rPr>
        <w:t xml:space="preserve"> </w:t>
      </w:r>
      <w:r w:rsidR="0058680E">
        <w:rPr>
          <w:rFonts w:ascii="Times New Roman" w:hAnsi="Times New Roman" w:cs="Times New Roman"/>
          <w:color w:val="1D2228"/>
          <w:sz w:val="24"/>
          <w:szCs w:val="24"/>
          <w:shd w:val="clear" w:color="auto" w:fill="FFFFFF"/>
          <w:lang w:val="pt-BR"/>
        </w:rPr>
        <w:t>nos anos de 1990</w:t>
      </w:r>
      <w:r w:rsidR="00DE4A55">
        <w:rPr>
          <w:rFonts w:ascii="Times New Roman" w:hAnsi="Times New Roman" w:cs="Times New Roman"/>
          <w:color w:val="1D2228"/>
          <w:sz w:val="24"/>
          <w:szCs w:val="24"/>
          <w:shd w:val="clear" w:color="auto" w:fill="FFFFFF"/>
          <w:lang w:val="pt-BR"/>
        </w:rPr>
        <w:t xml:space="preserve"> como nos trabalhos</w:t>
      </w:r>
      <w:r w:rsidR="00B509A9">
        <w:rPr>
          <w:rFonts w:ascii="Times New Roman" w:hAnsi="Times New Roman" w:cs="Times New Roman"/>
          <w:color w:val="1D2228"/>
          <w:sz w:val="24"/>
          <w:szCs w:val="24"/>
          <w:shd w:val="clear" w:color="auto" w:fill="FFFFFF"/>
          <w:lang w:val="pt-BR"/>
        </w:rPr>
        <w:t xml:space="preserve"> de </w:t>
      </w:r>
      <w:proofErr w:type="spellStart"/>
      <w:r w:rsidR="00B509A9">
        <w:rPr>
          <w:rFonts w:ascii="Times New Roman" w:hAnsi="Times New Roman" w:cs="Times New Roman"/>
          <w:color w:val="1D2228"/>
          <w:sz w:val="24"/>
          <w:szCs w:val="24"/>
          <w:shd w:val="clear" w:color="auto" w:fill="FFFFFF"/>
          <w:lang w:val="pt-BR"/>
        </w:rPr>
        <w:t>Kincaid</w:t>
      </w:r>
      <w:proofErr w:type="spellEnd"/>
      <w:r w:rsidR="00B509A9">
        <w:rPr>
          <w:rFonts w:ascii="Times New Roman" w:hAnsi="Times New Roman" w:cs="Times New Roman"/>
          <w:color w:val="1D2228"/>
          <w:sz w:val="24"/>
          <w:szCs w:val="24"/>
          <w:shd w:val="clear" w:color="auto" w:fill="FFFFFF"/>
          <w:lang w:val="pt-BR"/>
        </w:rPr>
        <w:t xml:space="preserve"> (1994)</w:t>
      </w:r>
      <w:r w:rsidR="003F066D">
        <w:rPr>
          <w:rFonts w:ascii="Times New Roman" w:hAnsi="Times New Roman" w:cs="Times New Roman"/>
          <w:color w:val="1D2228"/>
          <w:sz w:val="24"/>
          <w:szCs w:val="24"/>
          <w:shd w:val="clear" w:color="auto" w:fill="FFFFFF"/>
          <w:lang w:val="pt-BR"/>
        </w:rPr>
        <w:t>,</w:t>
      </w:r>
      <w:r w:rsidR="00B509A9">
        <w:rPr>
          <w:rFonts w:ascii="Times New Roman" w:hAnsi="Times New Roman" w:cs="Times New Roman"/>
          <w:color w:val="1D2228"/>
          <w:sz w:val="24"/>
          <w:szCs w:val="24"/>
          <w:shd w:val="clear" w:color="auto" w:fill="FFFFFF"/>
          <w:lang w:val="pt-BR"/>
        </w:rPr>
        <w:t xml:space="preserve"> </w:t>
      </w:r>
      <w:r w:rsidR="00FA1949">
        <w:rPr>
          <w:rFonts w:ascii="Times New Roman" w:hAnsi="Times New Roman" w:cs="Times New Roman"/>
          <w:color w:val="1D2228"/>
          <w:sz w:val="24"/>
          <w:szCs w:val="24"/>
          <w:shd w:val="clear" w:color="auto" w:fill="FFFFFF"/>
          <w:lang w:val="pt-BR"/>
        </w:rPr>
        <w:t>que trouxe</w:t>
      </w:r>
      <w:r w:rsidR="00B05D11">
        <w:rPr>
          <w:rFonts w:ascii="Times New Roman" w:hAnsi="Times New Roman" w:cs="Times New Roman"/>
          <w:color w:val="1D2228"/>
          <w:sz w:val="24"/>
          <w:szCs w:val="24"/>
          <w:shd w:val="clear" w:color="auto" w:fill="FFFFFF"/>
          <w:lang w:val="pt-BR"/>
        </w:rPr>
        <w:t xml:space="preserve"> a</w:t>
      </w:r>
      <w:r w:rsidR="00CC7110">
        <w:rPr>
          <w:rFonts w:ascii="Times New Roman" w:hAnsi="Times New Roman" w:cs="Times New Roman"/>
          <w:color w:val="1D2228"/>
          <w:sz w:val="24"/>
          <w:szCs w:val="24"/>
          <w:shd w:val="clear" w:color="auto" w:fill="FFFFFF"/>
          <w:lang w:val="pt-BR"/>
        </w:rPr>
        <w:t xml:space="preserve"> definição de IFM</w:t>
      </w:r>
      <w:r w:rsidR="00B509A9">
        <w:rPr>
          <w:rFonts w:ascii="Times New Roman" w:hAnsi="Times New Roman" w:cs="Times New Roman"/>
          <w:color w:val="1D2228"/>
          <w:sz w:val="24"/>
          <w:szCs w:val="24"/>
          <w:shd w:val="clear" w:color="auto" w:fill="FFFFFF"/>
          <w:lang w:val="pt-BR"/>
        </w:rPr>
        <w:t xml:space="preserve"> </w:t>
      </w:r>
      <w:r w:rsidR="00B05D11">
        <w:rPr>
          <w:rFonts w:ascii="Times New Roman" w:hAnsi="Times New Roman" w:cs="Times New Roman"/>
          <w:color w:val="1D2228"/>
          <w:sz w:val="24"/>
          <w:szCs w:val="24"/>
          <w:shd w:val="clear" w:color="auto" w:fill="FFFFFF"/>
          <w:lang w:val="pt-BR"/>
        </w:rPr>
        <w:t>como</w:t>
      </w:r>
      <w:r w:rsidR="00FA1949">
        <w:rPr>
          <w:rFonts w:ascii="Times New Roman" w:hAnsi="Times New Roman" w:cs="Times New Roman"/>
          <w:color w:val="1D2228"/>
          <w:sz w:val="24"/>
          <w:szCs w:val="24"/>
          <w:shd w:val="clear" w:color="auto" w:fill="FFFFFF"/>
          <w:lang w:val="pt-BR"/>
        </w:rPr>
        <w:t xml:space="preserve"> aquela que daria suporte</w:t>
      </w:r>
      <w:r>
        <w:rPr>
          <w:rFonts w:ascii="Times New Roman" w:hAnsi="Times New Roman" w:cs="Times New Roman"/>
          <w:color w:val="1D2228"/>
          <w:sz w:val="24"/>
          <w:szCs w:val="24"/>
          <w:shd w:val="clear" w:color="auto" w:fill="FFFFFF"/>
          <w:lang w:val="pt-BR"/>
        </w:rPr>
        <w:t xml:space="preserve"> amplo e</w:t>
      </w:r>
      <w:r w:rsidR="00684C14">
        <w:rPr>
          <w:rFonts w:ascii="Times New Roman" w:hAnsi="Times New Roman" w:cs="Times New Roman"/>
          <w:color w:val="1D2228"/>
          <w:sz w:val="24"/>
          <w:szCs w:val="24"/>
          <w:shd w:val="clear" w:color="auto" w:fill="FFFFFF"/>
          <w:lang w:val="pt-BR"/>
        </w:rPr>
        <w:t xml:space="preserve"> eficaz</w:t>
      </w:r>
      <w:r w:rsidR="00FA1949">
        <w:rPr>
          <w:rFonts w:ascii="Times New Roman" w:hAnsi="Times New Roman" w:cs="Times New Roman"/>
          <w:color w:val="1D2228"/>
          <w:sz w:val="24"/>
          <w:szCs w:val="24"/>
          <w:shd w:val="clear" w:color="auto" w:fill="FFFFFF"/>
          <w:lang w:val="pt-BR"/>
        </w:rPr>
        <w:t xml:space="preserve"> às organizações por meio de </w:t>
      </w:r>
      <w:r w:rsidR="00684C14">
        <w:rPr>
          <w:rFonts w:ascii="Times New Roman" w:hAnsi="Times New Roman" w:cs="Times New Roman"/>
          <w:color w:val="1D2228"/>
          <w:sz w:val="24"/>
          <w:szCs w:val="24"/>
          <w:shd w:val="clear" w:color="auto" w:fill="FFFFFF"/>
          <w:lang w:val="pt-BR"/>
        </w:rPr>
        <w:t xml:space="preserve">algumas </w:t>
      </w:r>
      <w:r w:rsidR="00FA1949">
        <w:rPr>
          <w:rFonts w:ascii="Times New Roman" w:hAnsi="Times New Roman" w:cs="Times New Roman"/>
          <w:color w:val="1D2228"/>
          <w:sz w:val="24"/>
          <w:szCs w:val="24"/>
          <w:shd w:val="clear" w:color="auto" w:fill="FFFFFF"/>
          <w:lang w:val="pt-BR"/>
        </w:rPr>
        <w:t>característica</w:t>
      </w:r>
      <w:r w:rsidR="00684C14">
        <w:rPr>
          <w:rFonts w:ascii="Times New Roman" w:hAnsi="Times New Roman" w:cs="Times New Roman"/>
          <w:color w:val="1D2228"/>
          <w:sz w:val="24"/>
          <w:szCs w:val="24"/>
          <w:shd w:val="clear" w:color="auto" w:fill="FFFFFF"/>
          <w:lang w:val="pt-BR"/>
        </w:rPr>
        <w:t>s</w:t>
      </w:r>
      <w:r w:rsidR="006448AE">
        <w:rPr>
          <w:rFonts w:ascii="Times New Roman" w:hAnsi="Times New Roman" w:cs="Times New Roman"/>
          <w:color w:val="1D2228"/>
          <w:sz w:val="24"/>
          <w:szCs w:val="24"/>
          <w:shd w:val="clear" w:color="auto" w:fill="FFFFFF"/>
          <w:lang w:val="pt-BR"/>
        </w:rPr>
        <w:t>:</w:t>
      </w:r>
      <w:r w:rsidR="00FA1949">
        <w:rPr>
          <w:rFonts w:ascii="Times New Roman" w:hAnsi="Times New Roman" w:cs="Times New Roman"/>
          <w:color w:val="1D2228"/>
          <w:sz w:val="24"/>
          <w:szCs w:val="24"/>
          <w:shd w:val="clear" w:color="auto" w:fill="FFFFFF"/>
          <w:lang w:val="pt-BR"/>
        </w:rPr>
        <w:t xml:space="preserve"> </w:t>
      </w:r>
      <w:r w:rsidR="00684C14">
        <w:rPr>
          <w:rFonts w:ascii="Times New Roman" w:hAnsi="Times New Roman" w:cs="Times New Roman"/>
          <w:color w:val="1D2228"/>
          <w:sz w:val="24"/>
          <w:szCs w:val="24"/>
          <w:shd w:val="clear" w:color="auto" w:fill="FFFFFF"/>
          <w:lang w:val="pt-BR"/>
        </w:rPr>
        <w:t xml:space="preserve">a </w:t>
      </w:r>
      <w:r w:rsidR="00FA1949">
        <w:rPr>
          <w:rFonts w:ascii="Times New Roman" w:hAnsi="Times New Roman" w:cs="Times New Roman"/>
          <w:color w:val="1D2228"/>
          <w:sz w:val="24"/>
          <w:szCs w:val="24"/>
          <w:shd w:val="clear" w:color="auto" w:fill="FFFFFF"/>
          <w:lang w:val="pt-BR"/>
        </w:rPr>
        <w:t xml:space="preserve">gestão </w:t>
      </w:r>
      <w:r w:rsidR="00684C14">
        <w:rPr>
          <w:rFonts w:ascii="Times New Roman" w:hAnsi="Times New Roman" w:cs="Times New Roman"/>
          <w:color w:val="1D2228"/>
          <w:sz w:val="24"/>
          <w:szCs w:val="24"/>
          <w:shd w:val="clear" w:color="auto" w:fill="FFFFFF"/>
          <w:lang w:val="pt-BR"/>
        </w:rPr>
        <w:t>das instalações</w:t>
      </w:r>
      <w:r w:rsidR="00FA1949">
        <w:rPr>
          <w:rFonts w:ascii="Times New Roman" w:hAnsi="Times New Roman" w:cs="Times New Roman"/>
          <w:color w:val="1D2228"/>
          <w:sz w:val="24"/>
          <w:szCs w:val="24"/>
          <w:shd w:val="clear" w:color="auto" w:fill="FFFFFF"/>
          <w:lang w:val="pt-BR"/>
        </w:rPr>
        <w:t xml:space="preserve"> </w:t>
      </w:r>
      <w:r w:rsidR="00684C14">
        <w:rPr>
          <w:rFonts w:ascii="Times New Roman" w:hAnsi="Times New Roman" w:cs="Times New Roman"/>
          <w:color w:val="1D2228"/>
          <w:sz w:val="24"/>
          <w:szCs w:val="24"/>
          <w:shd w:val="clear" w:color="auto" w:fill="FFFFFF"/>
          <w:lang w:val="pt-BR"/>
        </w:rPr>
        <w:t xml:space="preserve">seria uma </w:t>
      </w:r>
      <w:r w:rsidR="00FA1949">
        <w:rPr>
          <w:rFonts w:ascii="Times New Roman" w:hAnsi="Times New Roman" w:cs="Times New Roman"/>
          <w:color w:val="1D2228"/>
          <w:sz w:val="24"/>
          <w:szCs w:val="24"/>
          <w:shd w:val="clear" w:color="auto" w:fill="FFFFFF"/>
          <w:lang w:val="pt-BR"/>
        </w:rPr>
        <w:t>atividade suporte</w:t>
      </w:r>
      <w:r w:rsidR="00684C14">
        <w:rPr>
          <w:rFonts w:ascii="Times New Roman" w:hAnsi="Times New Roman" w:cs="Times New Roman"/>
          <w:color w:val="1D2228"/>
          <w:sz w:val="24"/>
          <w:szCs w:val="24"/>
          <w:shd w:val="clear" w:color="auto" w:fill="FFFFFF"/>
          <w:lang w:val="pt-BR"/>
        </w:rPr>
        <w:t>, mas</w:t>
      </w:r>
      <w:r w:rsidR="00FA1949">
        <w:rPr>
          <w:rFonts w:ascii="Times New Roman" w:hAnsi="Times New Roman" w:cs="Times New Roman"/>
          <w:color w:val="1D2228"/>
          <w:sz w:val="24"/>
          <w:szCs w:val="24"/>
          <w:shd w:val="clear" w:color="auto" w:fill="FFFFFF"/>
          <w:lang w:val="pt-BR"/>
        </w:rPr>
        <w:t xml:space="preserve"> vinculada operacional, tática e estrategicamente às atividades </w:t>
      </w:r>
      <w:r w:rsidR="00684C14">
        <w:rPr>
          <w:rFonts w:ascii="Times New Roman" w:hAnsi="Times New Roman" w:cs="Times New Roman"/>
          <w:color w:val="1D2228"/>
          <w:sz w:val="24"/>
          <w:szCs w:val="24"/>
          <w:shd w:val="clear" w:color="auto" w:fill="FFFFFF"/>
          <w:lang w:val="pt-BR"/>
        </w:rPr>
        <w:t>primárias</w:t>
      </w:r>
      <w:r w:rsidR="00FA1949">
        <w:rPr>
          <w:rFonts w:ascii="Times New Roman" w:hAnsi="Times New Roman" w:cs="Times New Roman"/>
          <w:color w:val="1D2228"/>
          <w:sz w:val="24"/>
          <w:szCs w:val="24"/>
          <w:shd w:val="clear" w:color="auto" w:fill="FFFFFF"/>
          <w:lang w:val="pt-BR"/>
        </w:rPr>
        <w:t xml:space="preserve"> das empresas</w:t>
      </w:r>
      <w:r w:rsidR="00B504E5">
        <w:rPr>
          <w:rFonts w:ascii="Times New Roman" w:hAnsi="Times New Roman" w:cs="Times New Roman"/>
          <w:color w:val="1D2228"/>
          <w:sz w:val="24"/>
          <w:szCs w:val="24"/>
          <w:shd w:val="clear" w:color="auto" w:fill="FFFFFF"/>
          <w:lang w:val="pt-BR"/>
        </w:rPr>
        <w:t>,</w:t>
      </w:r>
      <w:r w:rsidR="00FA1949">
        <w:rPr>
          <w:rFonts w:ascii="Times New Roman" w:hAnsi="Times New Roman" w:cs="Times New Roman"/>
          <w:color w:val="1D2228"/>
          <w:sz w:val="24"/>
          <w:szCs w:val="24"/>
          <w:shd w:val="clear" w:color="auto" w:fill="FFFFFF"/>
          <w:lang w:val="pt-BR"/>
        </w:rPr>
        <w:t xml:space="preserve"> </w:t>
      </w:r>
      <w:r w:rsidR="00684C14">
        <w:rPr>
          <w:rFonts w:ascii="Times New Roman" w:hAnsi="Times New Roman" w:cs="Times New Roman"/>
          <w:color w:val="1D2228"/>
          <w:sz w:val="24"/>
          <w:szCs w:val="24"/>
          <w:shd w:val="clear" w:color="auto" w:fill="FFFFFF"/>
          <w:lang w:val="pt-BR"/>
        </w:rPr>
        <w:t xml:space="preserve">para a criação de valor </w:t>
      </w:r>
      <w:r w:rsidR="003F066D">
        <w:rPr>
          <w:rFonts w:ascii="Times New Roman" w:hAnsi="Times New Roman" w:cs="Times New Roman"/>
          <w:color w:val="1D2228"/>
          <w:sz w:val="24"/>
          <w:szCs w:val="24"/>
          <w:shd w:val="clear" w:color="auto" w:fill="FFFFFF"/>
          <w:lang w:val="pt-BR"/>
        </w:rPr>
        <w:t>por  meio</w:t>
      </w:r>
      <w:r w:rsidR="00684C14">
        <w:rPr>
          <w:rFonts w:ascii="Times New Roman" w:hAnsi="Times New Roman" w:cs="Times New Roman"/>
          <w:color w:val="1D2228"/>
          <w:sz w:val="24"/>
          <w:szCs w:val="24"/>
          <w:shd w:val="clear" w:color="auto" w:fill="FFFFFF"/>
          <w:lang w:val="pt-BR"/>
        </w:rPr>
        <w:t xml:space="preserve"> do conhecimento integrado dos gestores sobre os equipamentos e instalações daquele espaço construído. </w:t>
      </w:r>
      <w:r w:rsidR="003F066D">
        <w:rPr>
          <w:rFonts w:ascii="Times New Roman" w:hAnsi="Times New Roman" w:cs="Times New Roman"/>
          <w:color w:val="1D2228"/>
          <w:sz w:val="24"/>
          <w:szCs w:val="24"/>
          <w:shd w:val="clear" w:color="auto" w:fill="FFFFFF"/>
          <w:lang w:val="pt-BR"/>
        </w:rPr>
        <w:t>C</w:t>
      </w:r>
      <w:r w:rsidR="00684C14" w:rsidRPr="00684C14">
        <w:rPr>
          <w:rFonts w:ascii="Times New Roman" w:hAnsi="Times New Roman" w:cs="Times New Roman"/>
          <w:color w:val="1D2228"/>
          <w:sz w:val="24"/>
          <w:szCs w:val="24"/>
          <w:shd w:val="clear" w:color="auto" w:fill="FFFFFF"/>
          <w:lang w:val="pt-BR"/>
        </w:rPr>
        <w:t xml:space="preserve">abe ressaltar o conhecimento </w:t>
      </w:r>
      <w:r w:rsidR="003A5AB2">
        <w:rPr>
          <w:rFonts w:ascii="Times New Roman" w:hAnsi="Times New Roman" w:cs="Times New Roman"/>
          <w:color w:val="1D2228"/>
          <w:sz w:val="24"/>
          <w:szCs w:val="24"/>
          <w:shd w:val="clear" w:color="auto" w:fill="FFFFFF"/>
          <w:lang w:val="pt-BR"/>
        </w:rPr>
        <w:t xml:space="preserve">tecnológico </w:t>
      </w:r>
      <w:r w:rsidR="00684C14" w:rsidRPr="00684C14">
        <w:rPr>
          <w:rFonts w:ascii="Times New Roman" w:hAnsi="Times New Roman" w:cs="Times New Roman"/>
          <w:color w:val="1D2228"/>
          <w:sz w:val="24"/>
          <w:szCs w:val="24"/>
          <w:shd w:val="clear" w:color="auto" w:fill="FFFFFF"/>
          <w:lang w:val="pt-BR"/>
        </w:rPr>
        <w:t>integrado desse</w:t>
      </w:r>
      <w:r w:rsidR="00684C14">
        <w:rPr>
          <w:rFonts w:ascii="Times New Roman" w:hAnsi="Times New Roman" w:cs="Times New Roman"/>
          <w:color w:val="1D2228"/>
          <w:sz w:val="24"/>
          <w:szCs w:val="24"/>
          <w:shd w:val="clear" w:color="auto" w:fill="FFFFFF"/>
          <w:lang w:val="pt-BR"/>
        </w:rPr>
        <w:t>s</w:t>
      </w:r>
      <w:r w:rsidR="00684C14" w:rsidRPr="00684C14">
        <w:rPr>
          <w:rFonts w:ascii="Times New Roman" w:hAnsi="Times New Roman" w:cs="Times New Roman"/>
          <w:color w:val="1D2228"/>
          <w:sz w:val="24"/>
          <w:szCs w:val="24"/>
          <w:shd w:val="clear" w:color="auto" w:fill="FFFFFF"/>
          <w:lang w:val="pt-BR"/>
        </w:rPr>
        <w:t xml:space="preserve"> profissiona</w:t>
      </w:r>
      <w:r w:rsidR="00684C14">
        <w:rPr>
          <w:rFonts w:ascii="Times New Roman" w:hAnsi="Times New Roman" w:cs="Times New Roman"/>
          <w:color w:val="1D2228"/>
          <w:sz w:val="24"/>
          <w:szCs w:val="24"/>
          <w:shd w:val="clear" w:color="auto" w:fill="FFFFFF"/>
          <w:lang w:val="pt-BR"/>
        </w:rPr>
        <w:t>is</w:t>
      </w:r>
      <w:r w:rsidR="00684C14" w:rsidRPr="00684C14">
        <w:rPr>
          <w:rFonts w:ascii="Times New Roman" w:hAnsi="Times New Roman" w:cs="Times New Roman"/>
          <w:color w:val="1D2228"/>
          <w:sz w:val="24"/>
          <w:szCs w:val="24"/>
          <w:shd w:val="clear" w:color="auto" w:fill="FFFFFF"/>
          <w:lang w:val="pt-BR"/>
        </w:rPr>
        <w:t xml:space="preserve">, não </w:t>
      </w:r>
      <w:r w:rsidR="00684C14">
        <w:rPr>
          <w:rFonts w:ascii="Times New Roman" w:hAnsi="Times New Roman" w:cs="Times New Roman"/>
          <w:color w:val="1D2228"/>
          <w:sz w:val="24"/>
          <w:szCs w:val="24"/>
          <w:shd w:val="clear" w:color="auto" w:fill="FFFFFF"/>
          <w:lang w:val="pt-BR"/>
        </w:rPr>
        <w:t xml:space="preserve">apenas pensando nas infraestruturas como elementos isolados, mas como um artefato complexo e único, operado para auxiliar </w:t>
      </w:r>
      <w:r w:rsidR="003A5AB2">
        <w:rPr>
          <w:rFonts w:ascii="Times New Roman" w:hAnsi="Times New Roman" w:cs="Times New Roman"/>
          <w:color w:val="1D2228"/>
          <w:sz w:val="24"/>
          <w:szCs w:val="24"/>
          <w:shd w:val="clear" w:color="auto" w:fill="FFFFFF"/>
          <w:lang w:val="pt-BR"/>
        </w:rPr>
        <w:t>às</w:t>
      </w:r>
      <w:r w:rsidR="00684C14">
        <w:rPr>
          <w:rFonts w:ascii="Times New Roman" w:hAnsi="Times New Roman" w:cs="Times New Roman"/>
          <w:color w:val="1D2228"/>
          <w:sz w:val="24"/>
          <w:szCs w:val="24"/>
          <w:shd w:val="clear" w:color="auto" w:fill="FFFFFF"/>
          <w:lang w:val="pt-BR"/>
        </w:rPr>
        <w:t xml:space="preserve"> organizaç</w:t>
      </w:r>
      <w:r w:rsidR="003A5AB2">
        <w:rPr>
          <w:rFonts w:ascii="Times New Roman" w:hAnsi="Times New Roman" w:cs="Times New Roman"/>
          <w:color w:val="1D2228"/>
          <w:sz w:val="24"/>
          <w:szCs w:val="24"/>
          <w:shd w:val="clear" w:color="auto" w:fill="FFFFFF"/>
          <w:lang w:val="pt-BR"/>
        </w:rPr>
        <w:t>ões</w:t>
      </w:r>
      <w:r w:rsidR="00684C14">
        <w:rPr>
          <w:rFonts w:ascii="Times New Roman" w:hAnsi="Times New Roman" w:cs="Times New Roman"/>
          <w:color w:val="1D2228"/>
          <w:sz w:val="24"/>
          <w:szCs w:val="24"/>
          <w:shd w:val="clear" w:color="auto" w:fill="FFFFFF"/>
          <w:lang w:val="pt-BR"/>
        </w:rPr>
        <w:t xml:space="preserve"> n</w:t>
      </w:r>
      <w:r w:rsidR="003A5AB2">
        <w:rPr>
          <w:rFonts w:ascii="Times New Roman" w:hAnsi="Times New Roman" w:cs="Times New Roman"/>
          <w:color w:val="1D2228"/>
          <w:sz w:val="24"/>
          <w:szCs w:val="24"/>
          <w:shd w:val="clear" w:color="auto" w:fill="FFFFFF"/>
          <w:lang w:val="pt-BR"/>
        </w:rPr>
        <w:t xml:space="preserve">a obtenção dos melhores resultados </w:t>
      </w:r>
      <w:r w:rsidR="003F066D">
        <w:rPr>
          <w:rFonts w:ascii="Times New Roman" w:hAnsi="Times New Roman" w:cs="Times New Roman"/>
          <w:color w:val="1D2228"/>
          <w:sz w:val="24"/>
          <w:szCs w:val="24"/>
          <w:shd w:val="clear" w:color="auto" w:fill="FFFFFF"/>
          <w:lang w:val="pt-BR"/>
        </w:rPr>
        <w:t>de seus</w:t>
      </w:r>
      <w:r w:rsidR="003A5AB2">
        <w:rPr>
          <w:rFonts w:ascii="Times New Roman" w:hAnsi="Times New Roman" w:cs="Times New Roman"/>
          <w:color w:val="1D2228"/>
          <w:sz w:val="24"/>
          <w:szCs w:val="24"/>
          <w:shd w:val="clear" w:color="auto" w:fill="FFFFFF"/>
          <w:lang w:val="pt-BR"/>
        </w:rPr>
        <w:t xml:space="preserve"> negócios. </w:t>
      </w:r>
    </w:p>
    <w:p w14:paraId="5BA2C448" w14:textId="52803133" w:rsidR="00AB60F6" w:rsidRPr="00174575" w:rsidRDefault="00CC7110" w:rsidP="004D7E2B">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Entre os anos de 1970 e 1990 </w:t>
      </w:r>
      <w:r w:rsidR="009C4569">
        <w:rPr>
          <w:rFonts w:ascii="Times New Roman" w:hAnsi="Times New Roman" w:cs="Times New Roman"/>
          <w:color w:val="1D2228"/>
          <w:sz w:val="24"/>
          <w:szCs w:val="24"/>
          <w:shd w:val="clear" w:color="auto" w:fill="FFFFFF"/>
          <w:lang w:val="pt-BR"/>
        </w:rPr>
        <w:t xml:space="preserve">surgem os primeiros congressos profissionais </w:t>
      </w:r>
      <w:r w:rsidR="006448AE">
        <w:rPr>
          <w:rFonts w:ascii="Times New Roman" w:hAnsi="Times New Roman" w:cs="Times New Roman"/>
          <w:color w:val="1D2228"/>
          <w:sz w:val="24"/>
          <w:szCs w:val="24"/>
          <w:shd w:val="clear" w:color="auto" w:fill="FFFFFF"/>
          <w:lang w:val="pt-BR"/>
        </w:rPr>
        <w:t xml:space="preserve">e acadêmicos </w:t>
      </w:r>
      <w:r w:rsidR="00B05D11">
        <w:rPr>
          <w:rFonts w:ascii="Times New Roman" w:hAnsi="Times New Roman" w:cs="Times New Roman"/>
          <w:color w:val="1D2228"/>
          <w:sz w:val="24"/>
          <w:szCs w:val="24"/>
          <w:shd w:val="clear" w:color="auto" w:fill="FFFFFF"/>
          <w:lang w:val="pt-BR"/>
        </w:rPr>
        <w:t>mais específicos à nova disciplina</w:t>
      </w:r>
      <w:r w:rsidR="003F066D">
        <w:rPr>
          <w:rFonts w:ascii="Times New Roman" w:hAnsi="Times New Roman" w:cs="Times New Roman"/>
          <w:color w:val="1D2228"/>
          <w:sz w:val="24"/>
          <w:szCs w:val="24"/>
          <w:shd w:val="clear" w:color="auto" w:fill="FFFFFF"/>
          <w:lang w:val="pt-BR"/>
        </w:rPr>
        <w:t>,</w:t>
      </w:r>
      <w:r w:rsidR="00B05D11">
        <w:rPr>
          <w:rFonts w:ascii="Times New Roman" w:hAnsi="Times New Roman" w:cs="Times New Roman"/>
          <w:color w:val="1D2228"/>
          <w:sz w:val="24"/>
          <w:szCs w:val="24"/>
          <w:shd w:val="clear" w:color="auto" w:fill="FFFFFF"/>
          <w:lang w:val="pt-BR"/>
        </w:rPr>
        <w:t xml:space="preserve"> </w:t>
      </w:r>
      <w:r w:rsidR="009C4569">
        <w:rPr>
          <w:rFonts w:ascii="Times New Roman" w:hAnsi="Times New Roman" w:cs="Times New Roman"/>
          <w:color w:val="1D2228"/>
          <w:sz w:val="24"/>
          <w:szCs w:val="24"/>
          <w:shd w:val="clear" w:color="auto" w:fill="FFFFFF"/>
          <w:lang w:val="pt-BR"/>
        </w:rPr>
        <w:t xml:space="preserve">que culminariam com </w:t>
      </w:r>
      <w:r w:rsidR="00140E0F">
        <w:rPr>
          <w:rFonts w:ascii="Times New Roman" w:hAnsi="Times New Roman" w:cs="Times New Roman"/>
          <w:color w:val="1D2228"/>
          <w:sz w:val="24"/>
          <w:szCs w:val="24"/>
          <w:shd w:val="clear" w:color="auto" w:fill="FFFFFF"/>
          <w:lang w:val="pt-BR"/>
        </w:rPr>
        <w:t xml:space="preserve">a </w:t>
      </w:r>
      <w:r w:rsidR="00B05D11">
        <w:rPr>
          <w:rFonts w:ascii="Times New Roman" w:hAnsi="Times New Roman" w:cs="Times New Roman"/>
          <w:color w:val="1D2228"/>
          <w:sz w:val="24"/>
          <w:szCs w:val="24"/>
          <w:shd w:val="clear" w:color="auto" w:fill="FFFFFF"/>
          <w:lang w:val="pt-BR"/>
        </w:rPr>
        <w:t>formação d</w:t>
      </w:r>
      <w:r w:rsidR="009C4569">
        <w:rPr>
          <w:rFonts w:ascii="Times New Roman" w:hAnsi="Times New Roman" w:cs="Times New Roman"/>
          <w:color w:val="1D2228"/>
          <w:sz w:val="24"/>
          <w:szCs w:val="24"/>
          <w:shd w:val="clear" w:color="auto" w:fill="FFFFFF"/>
          <w:lang w:val="pt-BR"/>
        </w:rPr>
        <w:t xml:space="preserve">as associações, notadamente a </w:t>
      </w:r>
      <w:r w:rsidR="009C4569">
        <w:rPr>
          <w:rFonts w:ascii="Times New Roman" w:hAnsi="Times New Roman" w:cs="Times New Roman"/>
          <w:color w:val="1D2228"/>
          <w:sz w:val="24"/>
          <w:szCs w:val="24"/>
          <w:shd w:val="clear" w:color="auto" w:fill="FFFFFF"/>
          <w:lang w:val="pt-BR"/>
        </w:rPr>
        <w:lastRenderedPageBreak/>
        <w:t>IFMA e a BFM</w:t>
      </w:r>
      <w:r w:rsidR="00B05D11">
        <w:rPr>
          <w:rStyle w:val="Refdenotaderodap"/>
          <w:rFonts w:ascii="Times New Roman" w:hAnsi="Times New Roman" w:cs="Times New Roman"/>
          <w:color w:val="1D2228"/>
          <w:sz w:val="24"/>
          <w:szCs w:val="24"/>
          <w:shd w:val="clear" w:color="auto" w:fill="FFFFFF"/>
          <w:lang w:val="pt-BR"/>
        </w:rPr>
        <w:footnoteReference w:id="4"/>
      </w:r>
      <w:r w:rsidR="009C4569">
        <w:rPr>
          <w:rFonts w:ascii="Times New Roman" w:hAnsi="Times New Roman" w:cs="Times New Roman"/>
          <w:color w:val="1D2228"/>
          <w:sz w:val="24"/>
          <w:szCs w:val="24"/>
          <w:shd w:val="clear" w:color="auto" w:fill="FFFFFF"/>
          <w:lang w:val="pt-BR"/>
        </w:rPr>
        <w:t xml:space="preserve">, respectivamente </w:t>
      </w:r>
      <w:r w:rsidR="00B05D11">
        <w:rPr>
          <w:rFonts w:ascii="Times New Roman" w:hAnsi="Times New Roman" w:cs="Times New Roman"/>
          <w:color w:val="1D2228"/>
          <w:sz w:val="24"/>
          <w:szCs w:val="24"/>
          <w:shd w:val="clear" w:color="auto" w:fill="FFFFFF"/>
          <w:lang w:val="pt-BR"/>
        </w:rPr>
        <w:t>formad</w:t>
      </w:r>
      <w:r w:rsidR="00140E0F">
        <w:rPr>
          <w:rFonts w:ascii="Times New Roman" w:hAnsi="Times New Roman" w:cs="Times New Roman"/>
          <w:color w:val="1D2228"/>
          <w:sz w:val="24"/>
          <w:szCs w:val="24"/>
          <w:shd w:val="clear" w:color="auto" w:fill="FFFFFF"/>
          <w:lang w:val="pt-BR"/>
        </w:rPr>
        <w:t>a</w:t>
      </w:r>
      <w:r w:rsidR="00B05D11">
        <w:rPr>
          <w:rFonts w:ascii="Times New Roman" w:hAnsi="Times New Roman" w:cs="Times New Roman"/>
          <w:color w:val="1D2228"/>
          <w:sz w:val="24"/>
          <w:szCs w:val="24"/>
          <w:shd w:val="clear" w:color="auto" w:fill="FFFFFF"/>
          <w:lang w:val="pt-BR"/>
        </w:rPr>
        <w:t>s em</w:t>
      </w:r>
      <w:r w:rsidR="009C4569">
        <w:rPr>
          <w:rFonts w:ascii="Times New Roman" w:hAnsi="Times New Roman" w:cs="Times New Roman"/>
          <w:color w:val="1D2228"/>
          <w:sz w:val="24"/>
          <w:szCs w:val="24"/>
          <w:shd w:val="clear" w:color="auto" w:fill="FFFFFF"/>
          <w:lang w:val="pt-BR"/>
        </w:rPr>
        <w:t xml:space="preserve"> 1980 </w:t>
      </w:r>
      <w:r w:rsidR="00B05D11">
        <w:rPr>
          <w:rFonts w:ascii="Times New Roman" w:hAnsi="Times New Roman" w:cs="Times New Roman"/>
          <w:color w:val="1D2228"/>
          <w:sz w:val="24"/>
          <w:szCs w:val="24"/>
          <w:shd w:val="clear" w:color="auto" w:fill="FFFFFF"/>
          <w:lang w:val="pt-BR"/>
        </w:rPr>
        <w:t>e 1994</w:t>
      </w:r>
      <w:r w:rsidR="005F7DB6">
        <w:rPr>
          <w:rFonts w:ascii="Times New Roman" w:hAnsi="Times New Roman" w:cs="Times New Roman"/>
          <w:color w:val="1D2228"/>
          <w:sz w:val="24"/>
          <w:szCs w:val="24"/>
          <w:shd w:val="clear" w:color="auto" w:fill="FFFFFF"/>
          <w:lang w:val="pt-BR"/>
        </w:rPr>
        <w:t xml:space="preserve"> e o surgimento das primeiras universidades oferecendo </w:t>
      </w:r>
      <w:r w:rsidR="00140E0F">
        <w:rPr>
          <w:rFonts w:ascii="Times New Roman" w:hAnsi="Times New Roman" w:cs="Times New Roman"/>
          <w:color w:val="1D2228"/>
          <w:sz w:val="24"/>
          <w:szCs w:val="24"/>
          <w:shd w:val="clear" w:color="auto" w:fill="FFFFFF"/>
          <w:lang w:val="pt-BR"/>
        </w:rPr>
        <w:t>cursos regulares</w:t>
      </w:r>
      <w:r w:rsidR="005F7DB6">
        <w:rPr>
          <w:rFonts w:ascii="Times New Roman" w:hAnsi="Times New Roman" w:cs="Times New Roman"/>
          <w:color w:val="1D2228"/>
          <w:sz w:val="24"/>
          <w:szCs w:val="24"/>
          <w:shd w:val="clear" w:color="auto" w:fill="FFFFFF"/>
          <w:lang w:val="pt-BR"/>
        </w:rPr>
        <w:t xml:space="preserve">, como a </w:t>
      </w:r>
      <w:r w:rsidR="005F7DB6" w:rsidRPr="00372629">
        <w:rPr>
          <w:rFonts w:ascii="Times New Roman" w:hAnsi="Times New Roman" w:cs="Times New Roman"/>
          <w:i/>
          <w:iCs/>
          <w:color w:val="1D2228"/>
          <w:sz w:val="24"/>
          <w:szCs w:val="24"/>
          <w:shd w:val="clear" w:color="auto" w:fill="FFFFFF"/>
          <w:lang w:val="pt-BR"/>
        </w:rPr>
        <w:t xml:space="preserve">Cornell </w:t>
      </w:r>
      <w:proofErr w:type="spellStart"/>
      <w:r w:rsidR="00140E0F" w:rsidRPr="00372629">
        <w:rPr>
          <w:rFonts w:ascii="Times New Roman" w:hAnsi="Times New Roman" w:cs="Times New Roman"/>
          <w:i/>
          <w:iCs/>
          <w:color w:val="1D2228"/>
          <w:sz w:val="24"/>
          <w:szCs w:val="24"/>
          <w:shd w:val="clear" w:color="auto" w:fill="FFFFFF"/>
          <w:lang w:val="pt-BR"/>
        </w:rPr>
        <w:t>University</w:t>
      </w:r>
      <w:proofErr w:type="spellEnd"/>
      <w:r w:rsidR="00140E0F">
        <w:rPr>
          <w:rFonts w:ascii="Times New Roman" w:hAnsi="Times New Roman" w:cs="Times New Roman"/>
          <w:color w:val="1D2228"/>
          <w:sz w:val="24"/>
          <w:szCs w:val="24"/>
          <w:shd w:val="clear" w:color="auto" w:fill="FFFFFF"/>
          <w:lang w:val="pt-BR"/>
        </w:rPr>
        <w:t xml:space="preserve"> </w:t>
      </w:r>
      <w:r w:rsidR="005F7DB6">
        <w:rPr>
          <w:rFonts w:ascii="Times New Roman" w:hAnsi="Times New Roman" w:cs="Times New Roman"/>
          <w:color w:val="1D2228"/>
          <w:sz w:val="24"/>
          <w:szCs w:val="24"/>
          <w:shd w:val="clear" w:color="auto" w:fill="FFFFFF"/>
          <w:lang w:val="pt-BR"/>
        </w:rPr>
        <w:t xml:space="preserve">e </w:t>
      </w:r>
      <w:r w:rsidR="003F066D">
        <w:rPr>
          <w:rFonts w:ascii="Times New Roman" w:hAnsi="Times New Roman" w:cs="Times New Roman"/>
          <w:color w:val="1D2228"/>
          <w:sz w:val="24"/>
          <w:szCs w:val="24"/>
          <w:shd w:val="clear" w:color="auto" w:fill="FFFFFF"/>
          <w:lang w:val="pt-BR"/>
        </w:rPr>
        <w:t xml:space="preserve">a </w:t>
      </w:r>
      <w:r w:rsidR="005F7DB6">
        <w:rPr>
          <w:rFonts w:ascii="Times New Roman" w:hAnsi="Times New Roman" w:cs="Times New Roman"/>
          <w:color w:val="1D2228"/>
          <w:sz w:val="24"/>
          <w:szCs w:val="24"/>
          <w:shd w:val="clear" w:color="auto" w:fill="FFFFFF"/>
          <w:lang w:val="pt-BR"/>
        </w:rPr>
        <w:t>GVS</w:t>
      </w:r>
      <w:r w:rsidR="00FA1949">
        <w:rPr>
          <w:rFonts w:ascii="Times New Roman" w:hAnsi="Times New Roman" w:cs="Times New Roman"/>
          <w:color w:val="1D2228"/>
          <w:sz w:val="24"/>
          <w:szCs w:val="24"/>
          <w:shd w:val="clear" w:color="auto" w:fill="FFFFFF"/>
          <w:lang w:val="pt-BR"/>
        </w:rPr>
        <w:t>C</w:t>
      </w:r>
      <w:r w:rsidR="00140E0F">
        <w:rPr>
          <w:rFonts w:ascii="Times New Roman" w:hAnsi="Times New Roman" w:cs="Times New Roman"/>
          <w:color w:val="1D2228"/>
          <w:sz w:val="24"/>
          <w:szCs w:val="24"/>
          <w:shd w:val="clear" w:color="auto" w:fill="FFFFFF"/>
          <w:lang w:val="pt-BR"/>
        </w:rPr>
        <w:t xml:space="preserve"> – </w:t>
      </w:r>
      <w:r w:rsidR="00140E0F" w:rsidRPr="00372629">
        <w:rPr>
          <w:rFonts w:ascii="Times New Roman" w:hAnsi="Times New Roman" w:cs="Times New Roman"/>
          <w:i/>
          <w:iCs/>
          <w:color w:val="1D2228"/>
          <w:sz w:val="24"/>
          <w:szCs w:val="24"/>
          <w:shd w:val="clear" w:color="auto" w:fill="FFFFFF"/>
          <w:lang w:val="pt-BR"/>
        </w:rPr>
        <w:t xml:space="preserve">Grand Valley </w:t>
      </w:r>
      <w:proofErr w:type="spellStart"/>
      <w:r w:rsidR="00140E0F" w:rsidRPr="00372629">
        <w:rPr>
          <w:rFonts w:ascii="Times New Roman" w:hAnsi="Times New Roman" w:cs="Times New Roman"/>
          <w:i/>
          <w:iCs/>
          <w:color w:val="1D2228"/>
          <w:sz w:val="24"/>
          <w:szCs w:val="24"/>
          <w:shd w:val="clear" w:color="auto" w:fill="FFFFFF"/>
          <w:lang w:val="pt-BR"/>
        </w:rPr>
        <w:t>State</w:t>
      </w:r>
      <w:proofErr w:type="spellEnd"/>
      <w:r w:rsidR="00140E0F" w:rsidRPr="00372629">
        <w:rPr>
          <w:rFonts w:ascii="Times New Roman" w:hAnsi="Times New Roman" w:cs="Times New Roman"/>
          <w:i/>
          <w:iCs/>
          <w:color w:val="1D2228"/>
          <w:sz w:val="24"/>
          <w:szCs w:val="24"/>
          <w:shd w:val="clear" w:color="auto" w:fill="FFFFFF"/>
          <w:lang w:val="pt-BR"/>
        </w:rPr>
        <w:t xml:space="preserve"> </w:t>
      </w:r>
      <w:proofErr w:type="spellStart"/>
      <w:r w:rsidR="00FA1949" w:rsidRPr="00372629">
        <w:rPr>
          <w:rFonts w:ascii="Times New Roman" w:hAnsi="Times New Roman" w:cs="Times New Roman"/>
          <w:i/>
          <w:iCs/>
          <w:color w:val="1D2228"/>
          <w:sz w:val="24"/>
          <w:szCs w:val="24"/>
          <w:shd w:val="clear" w:color="auto" w:fill="FFFFFF"/>
          <w:lang w:val="pt-BR"/>
        </w:rPr>
        <w:t>College</w:t>
      </w:r>
      <w:r w:rsidR="00372629">
        <w:rPr>
          <w:rFonts w:ascii="Times New Roman" w:hAnsi="Times New Roman" w:cs="Times New Roman"/>
          <w:i/>
          <w:iCs/>
          <w:color w:val="1D2228"/>
          <w:sz w:val="24"/>
          <w:szCs w:val="24"/>
          <w:shd w:val="clear" w:color="auto" w:fill="FFFFFF"/>
          <w:lang w:val="pt-BR"/>
        </w:rPr>
        <w:t>s</w:t>
      </w:r>
      <w:proofErr w:type="spellEnd"/>
      <w:r w:rsidR="00B45B9E">
        <w:rPr>
          <w:rFonts w:ascii="Times New Roman" w:hAnsi="Times New Roman" w:cs="Times New Roman"/>
          <w:i/>
          <w:iCs/>
          <w:color w:val="1D2228"/>
          <w:sz w:val="24"/>
          <w:szCs w:val="24"/>
          <w:shd w:val="clear" w:color="auto" w:fill="FFFFFF"/>
          <w:lang w:val="pt-BR"/>
        </w:rPr>
        <w:t xml:space="preserve"> </w:t>
      </w:r>
      <w:r w:rsidR="00B45B9E">
        <w:rPr>
          <w:rFonts w:ascii="Times New Roman" w:hAnsi="Times New Roman" w:cs="Times New Roman"/>
          <w:color w:val="1D2228"/>
          <w:sz w:val="24"/>
          <w:szCs w:val="24"/>
          <w:shd w:val="clear" w:color="auto" w:fill="FFFFFF"/>
          <w:lang w:val="pt-BR"/>
        </w:rPr>
        <w:t>(</w:t>
      </w:r>
      <w:r w:rsidR="00B45B9E" w:rsidRPr="00B45B9E">
        <w:rPr>
          <w:rFonts w:ascii="Times New Roman" w:hAnsi="Times New Roman" w:cs="Times New Roman"/>
          <w:sz w:val="24"/>
          <w:szCs w:val="24"/>
          <w:lang w:val="pt-BR"/>
        </w:rPr>
        <w:t>M</w:t>
      </w:r>
      <w:r w:rsidR="00B45B9E">
        <w:rPr>
          <w:rFonts w:ascii="Times New Roman" w:hAnsi="Times New Roman" w:cs="Times New Roman"/>
          <w:sz w:val="24"/>
          <w:szCs w:val="24"/>
          <w:lang w:val="pt-BR"/>
        </w:rPr>
        <w:t>ARGULIS, VRANCKEN, 1986</w:t>
      </w:r>
      <w:r w:rsidR="00B45B9E" w:rsidRPr="00B45B9E">
        <w:rPr>
          <w:rFonts w:ascii="Times New Roman" w:hAnsi="Times New Roman" w:cs="Times New Roman"/>
          <w:sz w:val="24"/>
          <w:szCs w:val="24"/>
          <w:lang w:val="pt-BR"/>
        </w:rPr>
        <w:t>)</w:t>
      </w:r>
      <w:r w:rsidRPr="00B45B9E">
        <w:rPr>
          <w:rFonts w:ascii="Times New Roman" w:hAnsi="Times New Roman" w:cs="Times New Roman"/>
          <w:i/>
          <w:iCs/>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numa fase denominada por </w:t>
      </w:r>
      <w:proofErr w:type="spellStart"/>
      <w:r w:rsidRPr="00CC7110">
        <w:rPr>
          <w:rFonts w:ascii="Times New Roman" w:hAnsi="Times New Roman" w:cs="Times New Roman"/>
          <w:color w:val="1D2228"/>
          <w:sz w:val="24"/>
          <w:szCs w:val="24"/>
          <w:shd w:val="clear" w:color="auto" w:fill="FFFFFF"/>
          <w:lang w:val="pt-BR"/>
        </w:rPr>
        <w:t>Then</w:t>
      </w:r>
      <w:proofErr w:type="spellEnd"/>
      <w:r>
        <w:rPr>
          <w:rFonts w:ascii="Times New Roman" w:hAnsi="Times New Roman" w:cs="Times New Roman"/>
          <w:color w:val="1D2228"/>
          <w:sz w:val="24"/>
          <w:szCs w:val="24"/>
          <w:shd w:val="clear" w:color="auto" w:fill="FFFFFF"/>
          <w:lang w:val="pt-BR"/>
        </w:rPr>
        <w:t>,</w:t>
      </w:r>
      <w:r w:rsidRPr="00CC7110">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durante o CIB W70</w:t>
      </w:r>
      <w:r w:rsidR="003F066D">
        <w:rPr>
          <w:rStyle w:val="Refdenotaderodap"/>
          <w:rFonts w:ascii="Times New Roman" w:hAnsi="Times New Roman" w:cs="Times New Roman"/>
          <w:color w:val="1D2228"/>
          <w:sz w:val="24"/>
          <w:szCs w:val="24"/>
          <w:shd w:val="clear" w:color="auto" w:fill="FFFFFF"/>
          <w:lang w:val="pt-BR"/>
        </w:rPr>
        <w:footnoteReference w:id="5"/>
      </w:r>
      <w:r>
        <w:rPr>
          <w:rFonts w:ascii="Times New Roman" w:hAnsi="Times New Roman" w:cs="Times New Roman"/>
          <w:color w:val="1D2228"/>
          <w:sz w:val="24"/>
          <w:szCs w:val="24"/>
          <w:shd w:val="clear" w:color="auto" w:fill="FFFFFF"/>
          <w:lang w:val="pt-BR"/>
        </w:rPr>
        <w:t xml:space="preserve"> 2010,</w:t>
      </w:r>
      <w:r w:rsidR="00FA1949">
        <w:rPr>
          <w:rFonts w:ascii="Times New Roman" w:hAnsi="Times New Roman" w:cs="Times New Roman"/>
          <w:color w:val="1D2228"/>
          <w:sz w:val="24"/>
          <w:szCs w:val="24"/>
          <w:shd w:val="clear" w:color="auto" w:fill="FFFFFF"/>
          <w:lang w:val="pt-BR"/>
        </w:rPr>
        <w:t xml:space="preserve"> como</w:t>
      </w:r>
      <w:r w:rsidR="005F7DB6">
        <w:rPr>
          <w:rFonts w:ascii="Times New Roman" w:hAnsi="Times New Roman" w:cs="Times New Roman"/>
          <w:color w:val="1D2228"/>
          <w:sz w:val="24"/>
          <w:szCs w:val="24"/>
          <w:shd w:val="clear" w:color="auto" w:fill="FFFFFF"/>
          <w:lang w:val="pt-BR"/>
        </w:rPr>
        <w:t xml:space="preserve"> inte</w:t>
      </w:r>
      <w:r w:rsidR="00A86D59">
        <w:rPr>
          <w:rFonts w:ascii="Times New Roman" w:hAnsi="Times New Roman" w:cs="Times New Roman"/>
          <w:color w:val="1D2228"/>
          <w:sz w:val="24"/>
          <w:szCs w:val="24"/>
          <w:shd w:val="clear" w:color="auto" w:fill="FFFFFF"/>
          <w:lang w:val="pt-BR"/>
        </w:rPr>
        <w:t>gra</w:t>
      </w:r>
      <w:r w:rsidR="005F7DB6">
        <w:rPr>
          <w:rFonts w:ascii="Times New Roman" w:hAnsi="Times New Roman" w:cs="Times New Roman"/>
          <w:color w:val="1D2228"/>
          <w:sz w:val="24"/>
          <w:szCs w:val="24"/>
          <w:shd w:val="clear" w:color="auto" w:fill="FFFFFF"/>
          <w:lang w:val="pt-BR"/>
        </w:rPr>
        <w:t>lista</w:t>
      </w:r>
      <w:r w:rsidR="0064338D">
        <w:rPr>
          <w:rFonts w:ascii="Times New Roman" w:hAnsi="Times New Roman" w:cs="Times New Roman"/>
          <w:color w:val="1D2228"/>
          <w:sz w:val="24"/>
          <w:szCs w:val="24"/>
          <w:shd w:val="clear" w:color="auto" w:fill="FFFFFF"/>
          <w:lang w:val="pt-BR"/>
        </w:rPr>
        <w:t xml:space="preserve"> </w:t>
      </w:r>
      <w:r w:rsidR="006448AE">
        <w:rPr>
          <w:rFonts w:ascii="Times New Roman" w:hAnsi="Times New Roman" w:cs="Times New Roman"/>
          <w:color w:val="1D2228"/>
          <w:sz w:val="24"/>
          <w:szCs w:val="24"/>
          <w:shd w:val="clear" w:color="auto" w:fill="FFFFFF"/>
          <w:lang w:val="pt-BR"/>
        </w:rPr>
        <w:t xml:space="preserve">e </w:t>
      </w:r>
      <w:r w:rsidR="0064338D">
        <w:rPr>
          <w:rFonts w:ascii="Times New Roman" w:hAnsi="Times New Roman" w:cs="Times New Roman"/>
          <w:color w:val="1D2228"/>
          <w:sz w:val="24"/>
          <w:szCs w:val="24"/>
          <w:shd w:val="clear" w:color="auto" w:fill="FFFFFF"/>
          <w:lang w:val="pt-BR"/>
        </w:rPr>
        <w:t>centrada nas pessoas</w:t>
      </w:r>
      <w:r w:rsidR="005F7DB6">
        <w:rPr>
          <w:rFonts w:ascii="Times New Roman" w:hAnsi="Times New Roman" w:cs="Times New Roman"/>
          <w:color w:val="1D2228"/>
          <w:sz w:val="24"/>
          <w:szCs w:val="24"/>
          <w:shd w:val="clear" w:color="auto" w:fill="FFFFFF"/>
          <w:lang w:val="pt-BR"/>
        </w:rPr>
        <w:t xml:space="preserve">. </w:t>
      </w:r>
      <w:r w:rsidR="00D26C43" w:rsidRPr="00174575">
        <w:rPr>
          <w:rFonts w:ascii="Times New Roman" w:hAnsi="Times New Roman" w:cs="Times New Roman"/>
          <w:color w:val="1D2228"/>
          <w:sz w:val="24"/>
          <w:szCs w:val="24"/>
          <w:shd w:val="clear" w:color="auto" w:fill="FFFFFF"/>
          <w:lang w:val="pt-BR"/>
        </w:rPr>
        <w:t xml:space="preserve">Em entrevista </w:t>
      </w:r>
      <w:r w:rsidR="003A5AB2" w:rsidRPr="00174575">
        <w:rPr>
          <w:rFonts w:ascii="Times New Roman" w:hAnsi="Times New Roman" w:cs="Times New Roman"/>
          <w:color w:val="1D2228"/>
          <w:sz w:val="24"/>
          <w:szCs w:val="24"/>
          <w:shd w:val="clear" w:color="auto" w:fill="FFFFFF"/>
          <w:lang w:val="pt-BR"/>
        </w:rPr>
        <w:t>à</w:t>
      </w:r>
      <w:r w:rsidR="00D26C43" w:rsidRPr="00174575">
        <w:rPr>
          <w:rFonts w:ascii="Times New Roman" w:hAnsi="Times New Roman" w:cs="Times New Roman"/>
          <w:color w:val="1D2228"/>
          <w:sz w:val="24"/>
          <w:szCs w:val="24"/>
          <w:shd w:val="clear" w:color="auto" w:fill="FFFFFF"/>
          <w:lang w:val="pt-BR"/>
        </w:rPr>
        <w:t xml:space="preserve"> revista </w:t>
      </w:r>
      <w:proofErr w:type="spellStart"/>
      <w:r w:rsidR="00D26C43" w:rsidRPr="00174575">
        <w:rPr>
          <w:rFonts w:ascii="Times New Roman" w:hAnsi="Times New Roman" w:cs="Times New Roman"/>
          <w:i/>
          <w:iCs/>
          <w:color w:val="1D2228"/>
          <w:sz w:val="24"/>
          <w:szCs w:val="24"/>
          <w:shd w:val="clear" w:color="auto" w:fill="FFFFFF"/>
          <w:lang w:val="pt-BR"/>
        </w:rPr>
        <w:t>Construction</w:t>
      </w:r>
      <w:proofErr w:type="spellEnd"/>
      <w:r w:rsidR="00D26C43" w:rsidRPr="00174575">
        <w:rPr>
          <w:rFonts w:ascii="Times New Roman" w:hAnsi="Times New Roman" w:cs="Times New Roman"/>
          <w:i/>
          <w:iCs/>
          <w:color w:val="1D2228"/>
          <w:sz w:val="24"/>
          <w:szCs w:val="24"/>
          <w:shd w:val="clear" w:color="auto" w:fill="FFFFFF"/>
          <w:lang w:val="pt-BR"/>
        </w:rPr>
        <w:t xml:space="preserve"> </w:t>
      </w:r>
      <w:proofErr w:type="spellStart"/>
      <w:r w:rsidR="00D26C43" w:rsidRPr="00174575">
        <w:rPr>
          <w:rFonts w:ascii="Times New Roman" w:hAnsi="Times New Roman" w:cs="Times New Roman"/>
          <w:i/>
          <w:iCs/>
          <w:color w:val="1D2228"/>
          <w:sz w:val="24"/>
          <w:szCs w:val="24"/>
          <w:shd w:val="clear" w:color="auto" w:fill="FFFFFF"/>
          <w:lang w:val="pt-BR"/>
        </w:rPr>
        <w:t>Dimensions</w:t>
      </w:r>
      <w:proofErr w:type="spellEnd"/>
      <w:r w:rsidR="00D26C43" w:rsidRPr="00174575">
        <w:rPr>
          <w:rFonts w:ascii="Times New Roman" w:hAnsi="Times New Roman" w:cs="Times New Roman"/>
          <w:color w:val="1D2228"/>
          <w:sz w:val="24"/>
          <w:szCs w:val="24"/>
          <w:shd w:val="clear" w:color="auto" w:fill="FFFFFF"/>
          <w:lang w:val="pt-BR"/>
        </w:rPr>
        <w:t xml:space="preserve"> 1983</w:t>
      </w:r>
      <w:r w:rsidR="00756CAE" w:rsidRPr="00174575">
        <w:rPr>
          <w:rFonts w:ascii="Times New Roman" w:hAnsi="Times New Roman" w:cs="Times New Roman"/>
          <w:color w:val="1D2228"/>
          <w:sz w:val="24"/>
          <w:szCs w:val="24"/>
          <w:shd w:val="clear" w:color="auto" w:fill="FFFFFF"/>
          <w:lang w:val="pt-BR"/>
        </w:rPr>
        <w:t>, p. 11</w:t>
      </w:r>
      <w:r w:rsidR="00D26C43" w:rsidRPr="00174575">
        <w:rPr>
          <w:rFonts w:ascii="Times New Roman" w:hAnsi="Times New Roman" w:cs="Times New Roman"/>
          <w:color w:val="1D2228"/>
          <w:sz w:val="24"/>
          <w:szCs w:val="24"/>
          <w:shd w:val="clear" w:color="auto" w:fill="FFFFFF"/>
          <w:lang w:val="pt-BR"/>
        </w:rPr>
        <w:t xml:space="preserve">, o professor Robert </w:t>
      </w:r>
      <w:proofErr w:type="spellStart"/>
      <w:r w:rsidR="00D26C43" w:rsidRPr="00174575">
        <w:rPr>
          <w:rFonts w:ascii="Times New Roman" w:hAnsi="Times New Roman" w:cs="Times New Roman"/>
          <w:color w:val="1D2228"/>
          <w:sz w:val="24"/>
          <w:szCs w:val="24"/>
          <w:shd w:val="clear" w:color="auto" w:fill="FFFFFF"/>
          <w:lang w:val="pt-BR"/>
        </w:rPr>
        <w:t>Vrancken</w:t>
      </w:r>
      <w:proofErr w:type="spellEnd"/>
      <w:r w:rsidR="00D26C43" w:rsidRPr="00174575">
        <w:rPr>
          <w:rFonts w:ascii="Times New Roman" w:hAnsi="Times New Roman" w:cs="Times New Roman"/>
          <w:color w:val="1D2228"/>
          <w:sz w:val="24"/>
          <w:szCs w:val="24"/>
          <w:shd w:val="clear" w:color="auto" w:fill="FFFFFF"/>
          <w:lang w:val="pt-BR"/>
        </w:rPr>
        <w:t xml:space="preserve">, então diretor do programa de </w:t>
      </w:r>
      <w:r w:rsidR="00D26C43" w:rsidRPr="00174575">
        <w:rPr>
          <w:rFonts w:ascii="Times New Roman" w:hAnsi="Times New Roman" w:cs="Times New Roman"/>
          <w:i/>
          <w:iCs/>
          <w:color w:val="1D2228"/>
          <w:sz w:val="24"/>
          <w:szCs w:val="24"/>
          <w:shd w:val="clear" w:color="auto" w:fill="FFFFFF"/>
          <w:lang w:val="pt-BR"/>
        </w:rPr>
        <w:t>Facilities Management</w:t>
      </w:r>
      <w:r w:rsidR="00D26C43" w:rsidRPr="00174575">
        <w:rPr>
          <w:rFonts w:ascii="Times New Roman" w:hAnsi="Times New Roman" w:cs="Times New Roman"/>
          <w:color w:val="1D2228"/>
          <w:sz w:val="24"/>
          <w:szCs w:val="24"/>
          <w:shd w:val="clear" w:color="auto" w:fill="FFFFFF"/>
          <w:lang w:val="pt-BR"/>
        </w:rPr>
        <w:t xml:space="preserve"> do </w:t>
      </w:r>
      <w:r w:rsidR="00D26C43" w:rsidRPr="00174575">
        <w:rPr>
          <w:rFonts w:ascii="Times New Roman" w:hAnsi="Times New Roman" w:cs="Times New Roman"/>
          <w:i/>
          <w:iCs/>
          <w:color w:val="1D2228"/>
          <w:sz w:val="24"/>
          <w:szCs w:val="24"/>
          <w:shd w:val="clear" w:color="auto" w:fill="FFFFFF"/>
          <w:lang w:val="pt-BR"/>
        </w:rPr>
        <w:t xml:space="preserve">Grand Valley </w:t>
      </w:r>
      <w:proofErr w:type="spellStart"/>
      <w:r w:rsidR="00D26C43" w:rsidRPr="00174575">
        <w:rPr>
          <w:rFonts w:ascii="Times New Roman" w:hAnsi="Times New Roman" w:cs="Times New Roman"/>
          <w:i/>
          <w:iCs/>
          <w:color w:val="1D2228"/>
          <w:sz w:val="24"/>
          <w:szCs w:val="24"/>
          <w:shd w:val="clear" w:color="auto" w:fill="FFFFFF"/>
          <w:lang w:val="pt-BR"/>
        </w:rPr>
        <w:t>State</w:t>
      </w:r>
      <w:proofErr w:type="spellEnd"/>
      <w:r w:rsidR="00D26C43" w:rsidRPr="00174575">
        <w:rPr>
          <w:rFonts w:ascii="Times New Roman" w:hAnsi="Times New Roman" w:cs="Times New Roman"/>
          <w:i/>
          <w:iCs/>
          <w:color w:val="1D2228"/>
          <w:sz w:val="24"/>
          <w:szCs w:val="24"/>
          <w:shd w:val="clear" w:color="auto" w:fill="FFFFFF"/>
          <w:lang w:val="pt-BR"/>
        </w:rPr>
        <w:t xml:space="preserve"> </w:t>
      </w:r>
      <w:proofErr w:type="spellStart"/>
      <w:r w:rsidR="00D26C43" w:rsidRPr="00174575">
        <w:rPr>
          <w:rFonts w:ascii="Times New Roman" w:hAnsi="Times New Roman" w:cs="Times New Roman"/>
          <w:i/>
          <w:iCs/>
          <w:color w:val="1D2228"/>
          <w:sz w:val="24"/>
          <w:szCs w:val="24"/>
          <w:shd w:val="clear" w:color="auto" w:fill="FFFFFF"/>
          <w:lang w:val="pt-BR"/>
        </w:rPr>
        <w:t>Colleges</w:t>
      </w:r>
      <w:proofErr w:type="spellEnd"/>
      <w:r w:rsidR="00D26C43" w:rsidRPr="00174575">
        <w:rPr>
          <w:rFonts w:ascii="Times New Roman" w:hAnsi="Times New Roman" w:cs="Times New Roman"/>
          <w:color w:val="1D2228"/>
          <w:sz w:val="24"/>
          <w:szCs w:val="24"/>
          <w:shd w:val="clear" w:color="auto" w:fill="FFFFFF"/>
          <w:lang w:val="pt-BR"/>
        </w:rPr>
        <w:t xml:space="preserve"> ressaltava: </w:t>
      </w:r>
    </w:p>
    <w:p w14:paraId="4E6FA3D3" w14:textId="77777777" w:rsidR="00AB60F6" w:rsidRPr="00AB60F6" w:rsidRDefault="00D26C43" w:rsidP="009611CB">
      <w:pPr>
        <w:spacing w:line="240" w:lineRule="auto"/>
        <w:ind w:left="720" w:firstLine="360"/>
        <w:jc w:val="both"/>
        <w:rPr>
          <w:rFonts w:ascii="Times New Roman" w:hAnsi="Times New Roman" w:cs="Times New Roman"/>
          <w:color w:val="1D2228"/>
          <w:sz w:val="20"/>
          <w:szCs w:val="20"/>
          <w:shd w:val="clear" w:color="auto" w:fill="FFFFFF"/>
        </w:rPr>
      </w:pPr>
      <w:r w:rsidRPr="00AB60F6">
        <w:rPr>
          <w:rFonts w:ascii="Times New Roman" w:hAnsi="Times New Roman" w:cs="Times New Roman"/>
          <w:color w:val="1D2228"/>
          <w:sz w:val="20"/>
          <w:szCs w:val="20"/>
          <w:shd w:val="clear" w:color="auto" w:fill="FFFFFF"/>
        </w:rPr>
        <w:t>“</w:t>
      </w:r>
      <w:r w:rsidRPr="00AB60F6">
        <w:rPr>
          <w:rFonts w:ascii="Times New Roman" w:hAnsi="Times New Roman" w:cs="Times New Roman"/>
          <w:i/>
          <w:iCs/>
          <w:color w:val="1D2228"/>
          <w:sz w:val="20"/>
          <w:szCs w:val="20"/>
          <w:shd w:val="clear" w:color="auto" w:fill="FFFFFF"/>
        </w:rPr>
        <w:t>We’re coming into the computer age and more of the workforce is shifting to office environment . . . and you simply can’t treat people like machines.</w:t>
      </w:r>
      <w:r w:rsidRPr="00AB60F6">
        <w:rPr>
          <w:rFonts w:ascii="Times New Roman" w:hAnsi="Times New Roman" w:cs="Times New Roman"/>
          <w:color w:val="1D2228"/>
          <w:sz w:val="20"/>
          <w:szCs w:val="20"/>
          <w:shd w:val="clear" w:color="auto" w:fill="FFFFFF"/>
        </w:rPr>
        <w:t xml:space="preserve">” </w:t>
      </w:r>
    </w:p>
    <w:p w14:paraId="7EDD274C" w14:textId="7D0536D2" w:rsidR="00D26C43" w:rsidRDefault="001C10B7" w:rsidP="004D7E2B">
      <w:pPr>
        <w:spacing w:line="360" w:lineRule="auto"/>
        <w:ind w:firstLine="360"/>
        <w:jc w:val="both"/>
        <w:rPr>
          <w:rFonts w:ascii="Times New Roman" w:hAnsi="Times New Roman" w:cs="Times New Roman"/>
          <w:color w:val="1D2228"/>
          <w:sz w:val="24"/>
          <w:szCs w:val="24"/>
          <w:shd w:val="clear" w:color="auto" w:fill="FFFFFF"/>
          <w:lang w:val="pt-BR"/>
        </w:rPr>
      </w:pPr>
      <w:r w:rsidRPr="001C10B7">
        <w:rPr>
          <w:rFonts w:ascii="Times New Roman" w:hAnsi="Times New Roman" w:cs="Times New Roman"/>
          <w:color w:val="1D2228"/>
          <w:sz w:val="24"/>
          <w:szCs w:val="24"/>
          <w:shd w:val="clear" w:color="auto" w:fill="FFFFFF"/>
          <w:lang w:val="pt-BR"/>
        </w:rPr>
        <w:t>Tamb</w:t>
      </w:r>
      <w:r>
        <w:rPr>
          <w:rFonts w:ascii="Times New Roman" w:hAnsi="Times New Roman" w:cs="Times New Roman"/>
          <w:color w:val="1D2228"/>
          <w:sz w:val="24"/>
          <w:szCs w:val="24"/>
          <w:shd w:val="clear" w:color="auto" w:fill="FFFFFF"/>
          <w:lang w:val="pt-BR"/>
        </w:rPr>
        <w:t xml:space="preserve">ém </w:t>
      </w:r>
      <w:r w:rsidR="00E1519B">
        <w:rPr>
          <w:rFonts w:ascii="Times New Roman" w:hAnsi="Times New Roman" w:cs="Times New Roman"/>
          <w:color w:val="1D2228"/>
          <w:sz w:val="24"/>
          <w:szCs w:val="24"/>
          <w:shd w:val="clear" w:color="auto" w:fill="FFFFFF"/>
          <w:lang w:val="pt-BR"/>
        </w:rPr>
        <w:t>foi</w:t>
      </w:r>
      <w:r>
        <w:rPr>
          <w:rFonts w:ascii="Times New Roman" w:hAnsi="Times New Roman" w:cs="Times New Roman"/>
          <w:color w:val="1D2228"/>
          <w:sz w:val="24"/>
          <w:szCs w:val="24"/>
          <w:shd w:val="clear" w:color="auto" w:fill="FFFFFF"/>
          <w:lang w:val="pt-BR"/>
        </w:rPr>
        <w:t xml:space="preserve"> nos anos de 1980 que a atividade migraria dos E</w:t>
      </w:r>
      <w:r w:rsidR="00372629">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U</w:t>
      </w:r>
      <w:r w:rsidR="00372629">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A para a Europa, via Reino Unido</w:t>
      </w:r>
      <w:r w:rsidR="00372629">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w:t>
      </w:r>
      <w:r w:rsidR="0038416F" w:rsidRPr="0038416F">
        <w:rPr>
          <w:rFonts w:ascii="Times New Roman" w:hAnsi="Times New Roman" w:cs="Times New Roman"/>
          <w:color w:val="1D2228"/>
          <w:sz w:val="24"/>
          <w:szCs w:val="24"/>
          <w:shd w:val="clear" w:color="auto" w:fill="FFFFFF"/>
          <w:lang w:val="pt-BR"/>
        </w:rPr>
        <w:t xml:space="preserve">de acordo com </w:t>
      </w:r>
      <w:proofErr w:type="spellStart"/>
      <w:r w:rsidR="0038416F" w:rsidRPr="0038416F">
        <w:rPr>
          <w:rFonts w:ascii="Times New Roman" w:hAnsi="Times New Roman" w:cs="Times New Roman"/>
          <w:sz w:val="24"/>
          <w:szCs w:val="24"/>
          <w:lang w:val="pt-BR"/>
        </w:rPr>
        <w:t>Maliene</w:t>
      </w:r>
      <w:proofErr w:type="spellEnd"/>
      <w:r w:rsidR="0038416F" w:rsidRPr="0038416F">
        <w:rPr>
          <w:rFonts w:ascii="Times New Roman" w:hAnsi="Times New Roman" w:cs="Times New Roman"/>
          <w:sz w:val="24"/>
          <w:szCs w:val="24"/>
          <w:lang w:val="pt-BR"/>
        </w:rPr>
        <w:t xml:space="preserve">, Alexander, </w:t>
      </w:r>
      <w:proofErr w:type="spellStart"/>
      <w:r w:rsidR="0038416F" w:rsidRPr="0038416F">
        <w:rPr>
          <w:rFonts w:ascii="Times New Roman" w:hAnsi="Times New Roman" w:cs="Times New Roman"/>
          <w:sz w:val="24"/>
          <w:szCs w:val="24"/>
          <w:lang w:val="pt-BR"/>
        </w:rPr>
        <w:t>Lepkova</w:t>
      </w:r>
      <w:proofErr w:type="spellEnd"/>
      <w:r w:rsidR="0038416F" w:rsidRPr="0038416F">
        <w:rPr>
          <w:rFonts w:ascii="Times New Roman" w:hAnsi="Times New Roman" w:cs="Times New Roman"/>
          <w:sz w:val="24"/>
          <w:szCs w:val="24"/>
          <w:lang w:val="pt-BR"/>
        </w:rPr>
        <w:t xml:space="preserve"> (2008)</w:t>
      </w:r>
      <w:r w:rsidR="0038416F">
        <w:rPr>
          <w:rFonts w:ascii="Times New Roman" w:hAnsi="Times New Roman" w:cs="Times New Roman"/>
          <w:color w:val="1D2228"/>
          <w:sz w:val="24"/>
          <w:szCs w:val="24"/>
          <w:shd w:val="clear" w:color="auto" w:fill="FFFFFF"/>
          <w:lang w:val="pt-BR"/>
        </w:rPr>
        <w:t>.</w:t>
      </w:r>
      <w:r w:rsidR="00CA0985">
        <w:rPr>
          <w:rFonts w:ascii="Times New Roman" w:hAnsi="Times New Roman" w:cs="Times New Roman"/>
          <w:color w:val="1D2228"/>
          <w:sz w:val="24"/>
          <w:szCs w:val="24"/>
          <w:shd w:val="clear" w:color="auto" w:fill="FFFFFF"/>
          <w:lang w:val="pt-BR"/>
        </w:rPr>
        <w:t xml:space="preserve"> </w:t>
      </w:r>
    </w:p>
    <w:p w14:paraId="17FA8B53" w14:textId="6EFC6697" w:rsidR="001C10B7" w:rsidRPr="001C10B7" w:rsidRDefault="001C10B7" w:rsidP="004D7E2B">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No Brasil, ainda que não tenhamos registros oficiais da entrada da </w:t>
      </w:r>
      <w:r w:rsidR="00AB60F6">
        <w:rPr>
          <w:rFonts w:ascii="Times New Roman" w:hAnsi="Times New Roman" w:cs="Times New Roman"/>
          <w:color w:val="1D2228"/>
          <w:sz w:val="24"/>
          <w:szCs w:val="24"/>
          <w:shd w:val="clear" w:color="auto" w:fill="FFFFFF"/>
          <w:lang w:val="pt-BR"/>
        </w:rPr>
        <w:t>GF</w:t>
      </w:r>
      <w:r>
        <w:rPr>
          <w:rFonts w:ascii="Times New Roman" w:hAnsi="Times New Roman" w:cs="Times New Roman"/>
          <w:color w:val="1D2228"/>
          <w:sz w:val="24"/>
          <w:szCs w:val="24"/>
          <w:shd w:val="clear" w:color="auto" w:fill="FFFFFF"/>
          <w:lang w:val="pt-BR"/>
        </w:rPr>
        <w:t xml:space="preserve">, podemos destacar a formação do </w:t>
      </w:r>
      <w:r w:rsidR="00EA7408">
        <w:rPr>
          <w:rFonts w:ascii="Times New Roman" w:hAnsi="Times New Roman" w:cs="Times New Roman"/>
          <w:color w:val="1D2228"/>
          <w:sz w:val="24"/>
          <w:szCs w:val="24"/>
          <w:shd w:val="clear" w:color="auto" w:fill="FFFFFF"/>
          <w:lang w:val="pt-BR"/>
        </w:rPr>
        <w:t xml:space="preserve">GAS e </w:t>
      </w:r>
      <w:r>
        <w:rPr>
          <w:rFonts w:ascii="Times New Roman" w:hAnsi="Times New Roman" w:cs="Times New Roman"/>
          <w:color w:val="1D2228"/>
          <w:sz w:val="24"/>
          <w:szCs w:val="24"/>
          <w:shd w:val="clear" w:color="auto" w:fill="FFFFFF"/>
          <w:lang w:val="pt-BR"/>
        </w:rPr>
        <w:t>GRUPAS</w:t>
      </w:r>
      <w:r w:rsidR="00EA7408">
        <w:rPr>
          <w:rStyle w:val="Refdenotaderodap"/>
          <w:rFonts w:ascii="Times New Roman" w:hAnsi="Times New Roman" w:cs="Times New Roman"/>
          <w:color w:val="1D2228"/>
          <w:sz w:val="24"/>
          <w:szCs w:val="24"/>
          <w:shd w:val="clear" w:color="auto" w:fill="FFFFFF"/>
          <w:lang w:val="pt-BR"/>
        </w:rPr>
        <w:footnoteReference w:id="6"/>
      </w:r>
      <w:r>
        <w:rPr>
          <w:rFonts w:ascii="Times New Roman" w:hAnsi="Times New Roman" w:cs="Times New Roman"/>
          <w:color w:val="1D2228"/>
          <w:sz w:val="24"/>
          <w:szCs w:val="24"/>
          <w:shd w:val="clear" w:color="auto" w:fill="FFFFFF"/>
          <w:lang w:val="pt-BR"/>
        </w:rPr>
        <w:t xml:space="preserve">, </w:t>
      </w:r>
      <w:r w:rsidR="00372629">
        <w:rPr>
          <w:rFonts w:ascii="Times New Roman" w:hAnsi="Times New Roman" w:cs="Times New Roman"/>
          <w:color w:val="1D2228"/>
          <w:sz w:val="24"/>
          <w:szCs w:val="24"/>
          <w:shd w:val="clear" w:color="auto" w:fill="FFFFFF"/>
          <w:lang w:val="pt-BR"/>
        </w:rPr>
        <w:t xml:space="preserve">respectivamente </w:t>
      </w:r>
      <w:r>
        <w:rPr>
          <w:rFonts w:ascii="Times New Roman" w:hAnsi="Times New Roman" w:cs="Times New Roman"/>
          <w:color w:val="1D2228"/>
          <w:sz w:val="24"/>
          <w:szCs w:val="24"/>
          <w:shd w:val="clear" w:color="auto" w:fill="FFFFFF"/>
          <w:lang w:val="pt-BR"/>
        </w:rPr>
        <w:t xml:space="preserve">em </w:t>
      </w:r>
      <w:r w:rsidR="00EA7408">
        <w:rPr>
          <w:rFonts w:ascii="Times New Roman" w:hAnsi="Times New Roman" w:cs="Times New Roman"/>
          <w:color w:val="1D2228"/>
          <w:sz w:val="24"/>
          <w:szCs w:val="24"/>
          <w:shd w:val="clear" w:color="auto" w:fill="FFFFFF"/>
          <w:lang w:val="pt-BR"/>
        </w:rPr>
        <w:t xml:space="preserve">1983 e </w:t>
      </w:r>
      <w:r>
        <w:rPr>
          <w:rFonts w:ascii="Times New Roman" w:hAnsi="Times New Roman" w:cs="Times New Roman"/>
          <w:color w:val="1D2228"/>
          <w:sz w:val="24"/>
          <w:szCs w:val="24"/>
          <w:shd w:val="clear" w:color="auto" w:fill="FFFFFF"/>
          <w:lang w:val="pt-BR"/>
        </w:rPr>
        <w:t>1984</w:t>
      </w:r>
      <w:r w:rsidR="00EA7408">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agregando profissionais de administração de serviços, fundadores </w:t>
      </w:r>
      <w:r w:rsidR="00E1519B">
        <w:rPr>
          <w:rFonts w:ascii="Times New Roman" w:hAnsi="Times New Roman" w:cs="Times New Roman"/>
          <w:color w:val="1D2228"/>
          <w:sz w:val="24"/>
          <w:szCs w:val="24"/>
          <w:shd w:val="clear" w:color="auto" w:fill="FFFFFF"/>
          <w:lang w:val="pt-BR"/>
        </w:rPr>
        <w:t xml:space="preserve">em 2004 </w:t>
      </w:r>
      <w:r>
        <w:rPr>
          <w:rFonts w:ascii="Times New Roman" w:hAnsi="Times New Roman" w:cs="Times New Roman"/>
          <w:color w:val="1D2228"/>
          <w:sz w:val="24"/>
          <w:szCs w:val="24"/>
          <w:shd w:val="clear" w:color="auto" w:fill="FFFFFF"/>
          <w:lang w:val="pt-BR"/>
        </w:rPr>
        <w:t>da ABRAFAC</w:t>
      </w:r>
      <w:r w:rsidR="00EA7408">
        <w:rPr>
          <w:rFonts w:ascii="Times New Roman" w:hAnsi="Times New Roman" w:cs="Times New Roman"/>
          <w:color w:val="1D2228"/>
          <w:sz w:val="24"/>
          <w:szCs w:val="24"/>
          <w:shd w:val="clear" w:color="auto" w:fill="FFFFFF"/>
          <w:lang w:val="pt-BR"/>
        </w:rPr>
        <w:t xml:space="preserve"> – Associação Brasileira de </w:t>
      </w:r>
      <w:proofErr w:type="spellStart"/>
      <w:r w:rsidR="00EA7408" w:rsidRPr="00EA7408">
        <w:rPr>
          <w:rFonts w:ascii="Times New Roman" w:hAnsi="Times New Roman" w:cs="Times New Roman"/>
          <w:i/>
          <w:iCs/>
          <w:color w:val="1D2228"/>
          <w:sz w:val="24"/>
          <w:szCs w:val="24"/>
          <w:shd w:val="clear" w:color="auto" w:fill="FFFFFF"/>
          <w:lang w:val="pt-BR"/>
        </w:rPr>
        <w:t>Facili</w:t>
      </w:r>
      <w:r w:rsidR="00EA7408">
        <w:rPr>
          <w:rFonts w:ascii="Times New Roman" w:hAnsi="Times New Roman" w:cs="Times New Roman"/>
          <w:i/>
          <w:iCs/>
          <w:color w:val="1D2228"/>
          <w:sz w:val="24"/>
          <w:szCs w:val="24"/>
          <w:shd w:val="clear" w:color="auto" w:fill="FFFFFF"/>
          <w:lang w:val="pt-BR"/>
        </w:rPr>
        <w:t>ty</w:t>
      </w:r>
      <w:proofErr w:type="spellEnd"/>
      <w:r w:rsidR="00EA7408">
        <w:rPr>
          <w:rFonts w:ascii="Times New Roman" w:hAnsi="Times New Roman" w:cs="Times New Roman"/>
          <w:i/>
          <w:iCs/>
          <w:color w:val="1D2228"/>
          <w:sz w:val="24"/>
          <w:szCs w:val="24"/>
          <w:shd w:val="clear" w:color="auto" w:fill="FFFFFF"/>
          <w:lang w:val="pt-BR"/>
        </w:rPr>
        <w:t>, Property e Workplace</w:t>
      </w:r>
      <w:r w:rsidRPr="00AB60F6">
        <w:rPr>
          <w:rFonts w:ascii="Times New Roman" w:hAnsi="Times New Roman" w:cs="Times New Roman"/>
          <w:color w:val="1D2228"/>
          <w:sz w:val="24"/>
          <w:szCs w:val="24"/>
          <w:shd w:val="clear" w:color="auto" w:fill="FFFFFF"/>
          <w:lang w:val="pt-BR"/>
        </w:rPr>
        <w:t>.</w:t>
      </w:r>
      <w:r w:rsidR="008D30AC" w:rsidRPr="00AB60F6">
        <w:rPr>
          <w:rFonts w:ascii="Times New Roman" w:hAnsi="Times New Roman" w:cs="Times New Roman"/>
          <w:color w:val="1D2228"/>
          <w:sz w:val="24"/>
          <w:szCs w:val="24"/>
          <w:shd w:val="clear" w:color="auto" w:fill="FFFFFF"/>
          <w:lang w:val="pt-BR"/>
        </w:rPr>
        <w:t xml:space="preserve"> Também não podemos descartar a possibilidade das subsidiárias de multinacionais americanas ou europeias, antes da década de 1980, terem trazido conhecimentos tácitos para suas filiais</w:t>
      </w:r>
      <w:r w:rsidR="00AB60F6" w:rsidRPr="00AB60F6">
        <w:rPr>
          <w:rFonts w:ascii="Times New Roman" w:hAnsi="Times New Roman" w:cs="Times New Roman"/>
          <w:color w:val="1D2228"/>
          <w:sz w:val="24"/>
          <w:szCs w:val="24"/>
          <w:shd w:val="clear" w:color="auto" w:fill="FFFFFF"/>
          <w:lang w:val="pt-BR"/>
        </w:rPr>
        <w:t>, principalmente aquelas que possuíam plantas industriais que, como nos E.U.A, contavam com áreas de engenharia de</w:t>
      </w:r>
      <w:r w:rsidR="00AB60F6">
        <w:rPr>
          <w:rFonts w:ascii="Times New Roman" w:hAnsi="Times New Roman" w:cs="Times New Roman"/>
          <w:color w:val="1D2228"/>
          <w:sz w:val="24"/>
          <w:szCs w:val="24"/>
          <w:shd w:val="clear" w:color="auto" w:fill="FFFFFF"/>
          <w:lang w:val="pt-BR"/>
        </w:rPr>
        <w:t xml:space="preserve"> planta</w:t>
      </w:r>
      <w:r w:rsidR="00BF488C">
        <w:rPr>
          <w:rFonts w:ascii="Times New Roman" w:hAnsi="Times New Roman" w:cs="Times New Roman"/>
          <w:color w:val="1D2228"/>
          <w:sz w:val="24"/>
          <w:szCs w:val="24"/>
          <w:shd w:val="clear" w:color="auto" w:fill="FFFFFF"/>
          <w:lang w:val="pt-BR"/>
        </w:rPr>
        <w:t>.</w:t>
      </w:r>
      <w:r w:rsidR="008D30AC">
        <w:rPr>
          <w:rFonts w:ascii="Times New Roman" w:hAnsi="Times New Roman" w:cs="Times New Roman"/>
          <w:color w:val="1D2228"/>
          <w:sz w:val="24"/>
          <w:szCs w:val="24"/>
          <w:shd w:val="clear" w:color="auto" w:fill="FFFFFF"/>
          <w:lang w:val="pt-BR"/>
        </w:rPr>
        <w:t xml:space="preserve"> </w:t>
      </w:r>
      <w:r w:rsidR="00E60991">
        <w:rPr>
          <w:rFonts w:ascii="Times New Roman" w:hAnsi="Times New Roman" w:cs="Times New Roman"/>
          <w:color w:val="1D2228"/>
          <w:sz w:val="24"/>
          <w:szCs w:val="24"/>
          <w:shd w:val="clear" w:color="auto" w:fill="FFFFFF"/>
          <w:lang w:val="pt-BR"/>
        </w:rPr>
        <w:t xml:space="preserve">De todo modo, para a América Latina, ainda paira um forte viés dos trabalhos acadêmicos </w:t>
      </w:r>
      <w:r w:rsidR="002279A8">
        <w:rPr>
          <w:rFonts w:ascii="Times New Roman" w:hAnsi="Times New Roman" w:cs="Times New Roman"/>
          <w:color w:val="1D2228"/>
          <w:sz w:val="24"/>
          <w:szCs w:val="24"/>
          <w:shd w:val="clear" w:color="auto" w:fill="FFFFFF"/>
          <w:lang w:val="pt-BR"/>
        </w:rPr>
        <w:t xml:space="preserve">oriundos </w:t>
      </w:r>
      <w:r w:rsidR="00E60991">
        <w:rPr>
          <w:rFonts w:ascii="Times New Roman" w:hAnsi="Times New Roman" w:cs="Times New Roman"/>
          <w:color w:val="1D2228"/>
          <w:sz w:val="24"/>
          <w:szCs w:val="24"/>
          <w:shd w:val="clear" w:color="auto" w:fill="FFFFFF"/>
          <w:lang w:val="pt-BR"/>
        </w:rPr>
        <w:t>da Europa e E.U.A</w:t>
      </w:r>
      <w:r w:rsidR="00784C7A">
        <w:rPr>
          <w:rFonts w:ascii="Times New Roman" w:hAnsi="Times New Roman" w:cs="Times New Roman"/>
          <w:color w:val="1D2228"/>
          <w:sz w:val="24"/>
          <w:szCs w:val="24"/>
          <w:shd w:val="clear" w:color="auto" w:fill="FFFFFF"/>
          <w:lang w:val="pt-BR"/>
        </w:rPr>
        <w:t>, numa perspectiva</w:t>
      </w:r>
      <w:r w:rsidR="00784C7A" w:rsidRPr="00784C7A">
        <w:rPr>
          <w:lang w:val="pt-BR"/>
        </w:rPr>
        <w:t xml:space="preserve"> </w:t>
      </w:r>
      <w:r w:rsidR="00784C7A" w:rsidRPr="00784C7A">
        <w:rPr>
          <w:rFonts w:ascii="Times New Roman" w:hAnsi="Times New Roman" w:cs="Times New Roman"/>
          <w:color w:val="1D2228"/>
          <w:sz w:val="24"/>
          <w:szCs w:val="24"/>
          <w:shd w:val="clear" w:color="auto" w:fill="FFFFFF"/>
          <w:lang w:val="pt-BR"/>
        </w:rPr>
        <w:t>etnocêntrica</w:t>
      </w:r>
      <w:r w:rsidR="00E60991">
        <w:rPr>
          <w:rFonts w:ascii="Times New Roman" w:hAnsi="Times New Roman" w:cs="Times New Roman"/>
          <w:color w:val="1D2228"/>
          <w:sz w:val="24"/>
          <w:szCs w:val="24"/>
          <w:shd w:val="clear" w:color="auto" w:fill="FFFFFF"/>
          <w:lang w:val="pt-BR"/>
        </w:rPr>
        <w:t xml:space="preserve">. </w:t>
      </w:r>
    </w:p>
    <w:p w14:paraId="61BEDCF3" w14:textId="677BE77A" w:rsidR="008E3188" w:rsidRPr="00A50C48" w:rsidRDefault="004C0BC2" w:rsidP="004D7E2B">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Vale ressaltar, ainda nos anos 1990, </w:t>
      </w:r>
      <w:r w:rsidR="00475E4B">
        <w:rPr>
          <w:rFonts w:ascii="Times New Roman" w:hAnsi="Times New Roman" w:cs="Times New Roman"/>
          <w:color w:val="1D2228"/>
          <w:sz w:val="24"/>
          <w:szCs w:val="24"/>
          <w:shd w:val="clear" w:color="auto" w:fill="FFFFFF"/>
          <w:lang w:val="pt-BR"/>
        </w:rPr>
        <w:t xml:space="preserve">a incorporação </w:t>
      </w:r>
      <w:r>
        <w:rPr>
          <w:rFonts w:ascii="Times New Roman" w:hAnsi="Times New Roman" w:cs="Times New Roman"/>
          <w:color w:val="1D2228"/>
          <w:sz w:val="24"/>
          <w:szCs w:val="24"/>
          <w:shd w:val="clear" w:color="auto" w:fill="FFFFFF"/>
          <w:lang w:val="pt-BR"/>
        </w:rPr>
        <w:t xml:space="preserve">da disciplina de </w:t>
      </w:r>
      <w:r w:rsidRPr="002279A8">
        <w:rPr>
          <w:rFonts w:ascii="Times New Roman" w:hAnsi="Times New Roman" w:cs="Times New Roman"/>
          <w:i/>
          <w:iCs/>
          <w:color w:val="1D2228"/>
          <w:sz w:val="24"/>
          <w:szCs w:val="24"/>
          <w:shd w:val="clear" w:color="auto" w:fill="FFFFFF"/>
          <w:lang w:val="pt-BR"/>
        </w:rPr>
        <w:t>Real Estate</w:t>
      </w:r>
      <w:r>
        <w:rPr>
          <w:rFonts w:ascii="Times New Roman" w:hAnsi="Times New Roman" w:cs="Times New Roman"/>
          <w:color w:val="1D2228"/>
          <w:sz w:val="24"/>
          <w:szCs w:val="24"/>
          <w:shd w:val="clear" w:color="auto" w:fill="FFFFFF"/>
          <w:lang w:val="pt-BR"/>
        </w:rPr>
        <w:t xml:space="preserve">, aquela responsável pelas transações imobiliárias, como campo de estudos acadêmicos e a importância da mesma como valor estratégico das empresas, </w:t>
      </w:r>
      <w:r w:rsidR="002279A8">
        <w:rPr>
          <w:rFonts w:ascii="Times New Roman" w:hAnsi="Times New Roman" w:cs="Times New Roman"/>
          <w:color w:val="1D2228"/>
          <w:sz w:val="24"/>
          <w:szCs w:val="24"/>
          <w:shd w:val="clear" w:color="auto" w:fill="FFFFFF"/>
          <w:lang w:val="pt-BR"/>
        </w:rPr>
        <w:t>de acordo com</w:t>
      </w:r>
      <w:r>
        <w:rPr>
          <w:rFonts w:ascii="Times New Roman" w:hAnsi="Times New Roman" w:cs="Times New Roman"/>
          <w:color w:val="1D2228"/>
          <w:sz w:val="24"/>
          <w:szCs w:val="24"/>
          <w:shd w:val="clear" w:color="auto" w:fill="FFFFFF"/>
          <w:lang w:val="pt-BR"/>
        </w:rPr>
        <w:t xml:space="preserve"> </w:t>
      </w:r>
      <w:proofErr w:type="spellStart"/>
      <w:r w:rsidRPr="00A50C48">
        <w:rPr>
          <w:rFonts w:ascii="Times New Roman" w:hAnsi="Times New Roman" w:cs="Times New Roman"/>
          <w:color w:val="1D2228"/>
          <w:sz w:val="24"/>
          <w:szCs w:val="24"/>
          <w:shd w:val="clear" w:color="auto" w:fill="FFFFFF"/>
          <w:lang w:val="pt-BR"/>
        </w:rPr>
        <w:t>Danivska</w:t>
      </w:r>
      <w:proofErr w:type="spellEnd"/>
      <w:r>
        <w:rPr>
          <w:rFonts w:ascii="Times New Roman" w:hAnsi="Times New Roman" w:cs="Times New Roman"/>
          <w:color w:val="1D2228"/>
          <w:sz w:val="24"/>
          <w:szCs w:val="24"/>
          <w:shd w:val="clear" w:color="auto" w:fill="FFFFFF"/>
          <w:lang w:val="pt-BR"/>
        </w:rPr>
        <w:t xml:space="preserve"> e</w:t>
      </w:r>
      <w:r w:rsidRPr="00A50C48">
        <w:rPr>
          <w:rFonts w:ascii="Times New Roman" w:hAnsi="Times New Roman" w:cs="Times New Roman"/>
          <w:color w:val="1D2228"/>
          <w:sz w:val="24"/>
          <w:szCs w:val="24"/>
          <w:shd w:val="clear" w:color="auto" w:fill="FFFFFF"/>
          <w:lang w:val="pt-BR"/>
        </w:rPr>
        <w:t xml:space="preserve"> </w:t>
      </w:r>
      <w:proofErr w:type="spellStart"/>
      <w:r w:rsidRPr="00A50C48">
        <w:rPr>
          <w:rFonts w:ascii="Times New Roman" w:hAnsi="Times New Roman" w:cs="Times New Roman"/>
          <w:color w:val="1D2228"/>
          <w:sz w:val="24"/>
          <w:szCs w:val="24"/>
          <w:shd w:val="clear" w:color="auto" w:fill="FFFFFF"/>
          <w:lang w:val="pt-BR"/>
        </w:rPr>
        <w:t>Appel-Meulenbroek</w:t>
      </w:r>
      <w:proofErr w:type="spellEnd"/>
      <w:r>
        <w:rPr>
          <w:rFonts w:ascii="Times New Roman" w:hAnsi="Times New Roman" w:cs="Times New Roman"/>
          <w:color w:val="1D2228"/>
          <w:sz w:val="24"/>
          <w:szCs w:val="24"/>
          <w:shd w:val="clear" w:color="auto" w:fill="FFFFFF"/>
          <w:lang w:val="pt-BR"/>
        </w:rPr>
        <w:t xml:space="preserve"> (2022)</w:t>
      </w:r>
      <w:r w:rsidR="00475E4B">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w:t>
      </w:r>
      <w:r w:rsidR="005F7DB6">
        <w:rPr>
          <w:rFonts w:ascii="Times New Roman" w:hAnsi="Times New Roman" w:cs="Times New Roman"/>
          <w:color w:val="1D2228"/>
          <w:sz w:val="24"/>
          <w:szCs w:val="24"/>
          <w:shd w:val="clear" w:color="auto" w:fill="FFFFFF"/>
          <w:lang w:val="pt-BR"/>
        </w:rPr>
        <w:t>Após os anos de 1990</w:t>
      </w:r>
      <w:r w:rsidR="00D26C43">
        <w:rPr>
          <w:rFonts w:ascii="Times New Roman" w:hAnsi="Times New Roman" w:cs="Times New Roman"/>
          <w:color w:val="1D2228"/>
          <w:sz w:val="24"/>
          <w:szCs w:val="24"/>
          <w:shd w:val="clear" w:color="auto" w:fill="FFFFFF"/>
          <w:lang w:val="pt-BR"/>
        </w:rPr>
        <w:t>,</w:t>
      </w:r>
      <w:r w:rsidR="005F7DB6">
        <w:rPr>
          <w:rFonts w:ascii="Times New Roman" w:hAnsi="Times New Roman" w:cs="Times New Roman"/>
          <w:color w:val="1D2228"/>
          <w:sz w:val="24"/>
          <w:szCs w:val="24"/>
          <w:shd w:val="clear" w:color="auto" w:fill="FFFFFF"/>
          <w:lang w:val="pt-BR"/>
        </w:rPr>
        <w:t xml:space="preserve"> com o avanço das agendas ambientais</w:t>
      </w:r>
      <w:r w:rsidR="003A5AB2">
        <w:rPr>
          <w:rFonts w:ascii="Times New Roman" w:hAnsi="Times New Roman" w:cs="Times New Roman"/>
          <w:color w:val="1D2228"/>
          <w:sz w:val="24"/>
          <w:szCs w:val="24"/>
          <w:shd w:val="clear" w:color="auto" w:fill="FFFFFF"/>
          <w:lang w:val="pt-BR"/>
        </w:rPr>
        <w:t xml:space="preserve">, </w:t>
      </w:r>
      <w:r w:rsidR="008E3188" w:rsidRPr="008E3188">
        <w:rPr>
          <w:rFonts w:ascii="Times New Roman" w:hAnsi="Times New Roman" w:cs="Times New Roman"/>
          <w:color w:val="1D2228"/>
          <w:sz w:val="24"/>
          <w:szCs w:val="24"/>
          <w:shd w:val="clear" w:color="auto" w:fill="FFFFFF"/>
          <w:lang w:val="pt-BR"/>
        </w:rPr>
        <w:t>GF</w:t>
      </w:r>
      <w:r w:rsidR="003A5AB2" w:rsidRPr="008E3188">
        <w:rPr>
          <w:rFonts w:ascii="Times New Roman" w:hAnsi="Times New Roman" w:cs="Times New Roman"/>
          <w:color w:val="1D2228"/>
          <w:sz w:val="24"/>
          <w:szCs w:val="24"/>
          <w:shd w:val="clear" w:color="auto" w:fill="FFFFFF"/>
          <w:lang w:val="pt-BR"/>
        </w:rPr>
        <w:t xml:space="preserve"> passa</w:t>
      </w:r>
      <w:r w:rsidR="003A5AB2">
        <w:rPr>
          <w:rFonts w:ascii="Times New Roman" w:hAnsi="Times New Roman" w:cs="Times New Roman"/>
          <w:color w:val="1D2228"/>
          <w:sz w:val="24"/>
          <w:szCs w:val="24"/>
          <w:shd w:val="clear" w:color="auto" w:fill="FFFFFF"/>
          <w:lang w:val="pt-BR"/>
        </w:rPr>
        <w:t xml:space="preserve"> para uma etapa mais centrada na sustentabilidade</w:t>
      </w:r>
      <w:r w:rsidR="000E496E">
        <w:rPr>
          <w:rFonts w:ascii="Times New Roman" w:hAnsi="Times New Roman" w:cs="Times New Roman"/>
          <w:color w:val="1D2228"/>
          <w:sz w:val="24"/>
          <w:szCs w:val="24"/>
          <w:shd w:val="clear" w:color="auto" w:fill="FFFFFF"/>
          <w:lang w:val="pt-BR"/>
        </w:rPr>
        <w:t xml:space="preserve"> e inovações</w:t>
      </w:r>
      <w:r w:rsidR="00D8346F">
        <w:rPr>
          <w:rFonts w:ascii="Times New Roman" w:hAnsi="Times New Roman" w:cs="Times New Roman"/>
          <w:color w:val="1D2228"/>
          <w:sz w:val="24"/>
          <w:szCs w:val="24"/>
          <w:shd w:val="clear" w:color="auto" w:fill="FFFFFF"/>
          <w:lang w:val="pt-BR"/>
        </w:rPr>
        <w:t xml:space="preserve"> digitais</w:t>
      </w:r>
      <w:r w:rsidR="003A5AB2">
        <w:rPr>
          <w:rFonts w:ascii="Times New Roman" w:hAnsi="Times New Roman" w:cs="Times New Roman"/>
          <w:color w:val="1D2228"/>
          <w:sz w:val="24"/>
          <w:szCs w:val="24"/>
          <w:shd w:val="clear" w:color="auto" w:fill="FFFFFF"/>
          <w:lang w:val="pt-BR"/>
        </w:rPr>
        <w:t xml:space="preserve">, principalmente pelo alto consumo de </w:t>
      </w:r>
      <w:r w:rsidR="00D71C04">
        <w:rPr>
          <w:rFonts w:ascii="Times New Roman" w:hAnsi="Times New Roman" w:cs="Times New Roman"/>
          <w:color w:val="1D2228"/>
          <w:sz w:val="24"/>
          <w:szCs w:val="24"/>
          <w:shd w:val="clear" w:color="auto" w:fill="FFFFFF"/>
          <w:lang w:val="pt-BR"/>
        </w:rPr>
        <w:t xml:space="preserve">recursos </w:t>
      </w:r>
      <w:r w:rsidR="006448AE">
        <w:rPr>
          <w:rFonts w:ascii="Times New Roman" w:hAnsi="Times New Roman" w:cs="Times New Roman"/>
          <w:color w:val="1D2228"/>
          <w:sz w:val="24"/>
          <w:szCs w:val="24"/>
          <w:shd w:val="clear" w:color="auto" w:fill="FFFFFF"/>
          <w:lang w:val="pt-BR"/>
        </w:rPr>
        <w:t xml:space="preserve">dispendidos </w:t>
      </w:r>
      <w:r w:rsidR="00D71C04">
        <w:rPr>
          <w:rFonts w:ascii="Times New Roman" w:hAnsi="Times New Roman" w:cs="Times New Roman"/>
          <w:color w:val="1D2228"/>
          <w:sz w:val="24"/>
          <w:szCs w:val="24"/>
          <w:shd w:val="clear" w:color="auto" w:fill="FFFFFF"/>
          <w:lang w:val="pt-BR"/>
        </w:rPr>
        <w:t xml:space="preserve">como </w:t>
      </w:r>
      <w:r w:rsidR="003A5AB2">
        <w:rPr>
          <w:rFonts w:ascii="Times New Roman" w:hAnsi="Times New Roman" w:cs="Times New Roman"/>
          <w:color w:val="1D2228"/>
          <w:sz w:val="24"/>
          <w:szCs w:val="24"/>
          <w:shd w:val="clear" w:color="auto" w:fill="FFFFFF"/>
          <w:lang w:val="pt-BR"/>
        </w:rPr>
        <w:t>energia</w:t>
      </w:r>
      <w:r w:rsidR="00D71C04">
        <w:rPr>
          <w:rFonts w:ascii="Times New Roman" w:hAnsi="Times New Roman" w:cs="Times New Roman"/>
          <w:color w:val="1D2228"/>
          <w:sz w:val="24"/>
          <w:szCs w:val="24"/>
          <w:shd w:val="clear" w:color="auto" w:fill="FFFFFF"/>
          <w:lang w:val="pt-BR"/>
        </w:rPr>
        <w:t xml:space="preserve"> e</w:t>
      </w:r>
      <w:r w:rsidR="003A5AB2">
        <w:rPr>
          <w:rFonts w:ascii="Times New Roman" w:hAnsi="Times New Roman" w:cs="Times New Roman"/>
          <w:color w:val="1D2228"/>
          <w:sz w:val="24"/>
          <w:szCs w:val="24"/>
          <w:shd w:val="clear" w:color="auto" w:fill="FFFFFF"/>
          <w:lang w:val="pt-BR"/>
        </w:rPr>
        <w:t xml:space="preserve"> água, </w:t>
      </w:r>
      <w:r w:rsidR="00D71C04">
        <w:rPr>
          <w:rFonts w:ascii="Times New Roman" w:hAnsi="Times New Roman" w:cs="Times New Roman"/>
          <w:color w:val="1D2228"/>
          <w:sz w:val="24"/>
          <w:szCs w:val="24"/>
          <w:shd w:val="clear" w:color="auto" w:fill="FFFFFF"/>
          <w:lang w:val="pt-BR"/>
        </w:rPr>
        <w:t xml:space="preserve">e pela </w:t>
      </w:r>
      <w:r w:rsidR="003A5AB2">
        <w:rPr>
          <w:rFonts w:ascii="Times New Roman" w:hAnsi="Times New Roman" w:cs="Times New Roman"/>
          <w:color w:val="1D2228"/>
          <w:sz w:val="24"/>
          <w:szCs w:val="24"/>
          <w:shd w:val="clear" w:color="auto" w:fill="FFFFFF"/>
          <w:lang w:val="pt-BR"/>
        </w:rPr>
        <w:t xml:space="preserve">geração de resíduos e carbono </w:t>
      </w:r>
      <w:r w:rsidR="00D71C04">
        <w:rPr>
          <w:rFonts w:ascii="Times New Roman" w:hAnsi="Times New Roman" w:cs="Times New Roman"/>
          <w:color w:val="1D2228"/>
          <w:sz w:val="24"/>
          <w:szCs w:val="24"/>
          <w:shd w:val="clear" w:color="auto" w:fill="FFFFFF"/>
          <w:lang w:val="pt-BR"/>
        </w:rPr>
        <w:t>produzidos</w:t>
      </w:r>
      <w:r w:rsidR="003A5AB2">
        <w:rPr>
          <w:rFonts w:ascii="Times New Roman" w:hAnsi="Times New Roman" w:cs="Times New Roman"/>
          <w:color w:val="1D2228"/>
          <w:sz w:val="24"/>
          <w:szCs w:val="24"/>
          <w:shd w:val="clear" w:color="auto" w:fill="FFFFFF"/>
          <w:lang w:val="pt-BR"/>
        </w:rPr>
        <w:t xml:space="preserve"> </w:t>
      </w:r>
      <w:r w:rsidR="000E496E">
        <w:rPr>
          <w:rFonts w:ascii="Times New Roman" w:hAnsi="Times New Roman" w:cs="Times New Roman"/>
          <w:color w:val="1D2228"/>
          <w:sz w:val="24"/>
          <w:szCs w:val="24"/>
          <w:shd w:val="clear" w:color="auto" w:fill="FFFFFF"/>
          <w:lang w:val="pt-BR"/>
        </w:rPr>
        <w:t xml:space="preserve">pelos espaços construídos. </w:t>
      </w:r>
      <w:r w:rsidR="00526136">
        <w:rPr>
          <w:rFonts w:ascii="Times New Roman" w:hAnsi="Times New Roman" w:cs="Times New Roman"/>
          <w:color w:val="1D2228"/>
          <w:sz w:val="24"/>
          <w:szCs w:val="24"/>
          <w:shd w:val="clear" w:color="auto" w:fill="FFFFFF"/>
          <w:lang w:val="pt-BR"/>
        </w:rPr>
        <w:t xml:space="preserve"> O impacto des</w:t>
      </w:r>
      <w:r w:rsidR="008E3188">
        <w:rPr>
          <w:rFonts w:ascii="Times New Roman" w:hAnsi="Times New Roman" w:cs="Times New Roman"/>
          <w:color w:val="1D2228"/>
          <w:sz w:val="24"/>
          <w:szCs w:val="24"/>
          <w:shd w:val="clear" w:color="auto" w:fill="FFFFFF"/>
          <w:lang w:val="pt-BR"/>
        </w:rPr>
        <w:t>s</w:t>
      </w:r>
      <w:r w:rsidR="00526136">
        <w:rPr>
          <w:rFonts w:ascii="Times New Roman" w:hAnsi="Times New Roman" w:cs="Times New Roman"/>
          <w:color w:val="1D2228"/>
          <w:sz w:val="24"/>
          <w:szCs w:val="24"/>
          <w:shd w:val="clear" w:color="auto" w:fill="FFFFFF"/>
          <w:lang w:val="pt-BR"/>
        </w:rPr>
        <w:t>es no ecossistema nunca foi tão cobrado como em tempos recentes (P</w:t>
      </w:r>
      <w:r w:rsidR="00FC748D">
        <w:rPr>
          <w:rFonts w:ascii="Times New Roman" w:hAnsi="Times New Roman" w:cs="Times New Roman"/>
          <w:color w:val="1D2228"/>
          <w:sz w:val="24"/>
          <w:szCs w:val="24"/>
          <w:shd w:val="clear" w:color="auto" w:fill="FFFFFF"/>
          <w:lang w:val="pt-BR"/>
        </w:rPr>
        <w:t>EARCE</w:t>
      </w:r>
      <w:r w:rsidR="00526136">
        <w:rPr>
          <w:rFonts w:ascii="Times New Roman" w:hAnsi="Times New Roman" w:cs="Times New Roman"/>
          <w:color w:val="1D2228"/>
          <w:sz w:val="24"/>
          <w:szCs w:val="24"/>
          <w:shd w:val="clear" w:color="auto" w:fill="FFFFFF"/>
          <w:lang w:val="pt-BR"/>
        </w:rPr>
        <w:t xml:space="preserve">, 2017). </w:t>
      </w:r>
    </w:p>
    <w:p w14:paraId="272A3B5D" w14:textId="23365B64" w:rsidR="00526136" w:rsidRDefault="008E3188" w:rsidP="004D7E2B">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lastRenderedPageBreak/>
        <w:t xml:space="preserve">Em 2010, em tese de doutorado </w:t>
      </w:r>
      <w:r w:rsidR="00372629">
        <w:rPr>
          <w:rFonts w:ascii="Times New Roman" w:hAnsi="Times New Roman" w:cs="Times New Roman"/>
          <w:color w:val="1D2228"/>
          <w:sz w:val="24"/>
          <w:szCs w:val="24"/>
          <w:shd w:val="clear" w:color="auto" w:fill="FFFFFF"/>
          <w:lang w:val="pt-BR"/>
        </w:rPr>
        <w:t>(</w:t>
      </w:r>
      <w:r w:rsidR="00AB60F6">
        <w:rPr>
          <w:rFonts w:ascii="Times New Roman" w:hAnsi="Times New Roman" w:cs="Times New Roman"/>
          <w:color w:val="1D2228"/>
          <w:sz w:val="24"/>
          <w:szCs w:val="24"/>
          <w:shd w:val="clear" w:color="auto" w:fill="FFFFFF"/>
          <w:lang w:val="pt-BR"/>
        </w:rPr>
        <w:t>Figura 2)</w:t>
      </w:r>
      <w:r w:rsidR="00526136">
        <w:rPr>
          <w:rFonts w:ascii="Times New Roman" w:hAnsi="Times New Roman" w:cs="Times New Roman"/>
          <w:color w:val="1D2228"/>
          <w:sz w:val="24"/>
          <w:szCs w:val="24"/>
          <w:shd w:val="clear" w:color="auto" w:fill="FFFFFF"/>
          <w:lang w:val="pt-BR"/>
        </w:rPr>
        <w:t xml:space="preserve"> sobre inovações e melhorias contínuas em </w:t>
      </w:r>
      <w:r w:rsidR="00526136" w:rsidRPr="00526136">
        <w:rPr>
          <w:rFonts w:ascii="Times New Roman" w:hAnsi="Times New Roman" w:cs="Times New Roman"/>
          <w:i/>
          <w:iCs/>
          <w:color w:val="1D2228"/>
          <w:sz w:val="24"/>
          <w:szCs w:val="24"/>
          <w:shd w:val="clear" w:color="auto" w:fill="FFFFFF"/>
          <w:lang w:val="pt-BR"/>
        </w:rPr>
        <w:t>Facilites</w:t>
      </w:r>
      <w:r w:rsidR="00526136">
        <w:rPr>
          <w:rFonts w:ascii="Times New Roman" w:hAnsi="Times New Roman" w:cs="Times New Roman"/>
          <w:color w:val="1D2228"/>
          <w:sz w:val="24"/>
          <w:szCs w:val="24"/>
          <w:shd w:val="clear" w:color="auto" w:fill="FFFFFF"/>
          <w:lang w:val="pt-BR"/>
        </w:rPr>
        <w:t xml:space="preserve">, </w:t>
      </w:r>
      <w:r w:rsidR="00391112">
        <w:rPr>
          <w:rFonts w:ascii="Times New Roman" w:hAnsi="Times New Roman" w:cs="Times New Roman"/>
          <w:color w:val="1D2228"/>
          <w:sz w:val="24"/>
          <w:szCs w:val="24"/>
          <w:shd w:val="clear" w:color="auto" w:fill="FFFFFF"/>
          <w:lang w:val="pt-BR"/>
        </w:rPr>
        <w:t xml:space="preserve">Quinello (2010) </w:t>
      </w:r>
      <w:r w:rsidR="00526136">
        <w:rPr>
          <w:rFonts w:ascii="Times New Roman" w:hAnsi="Times New Roman" w:cs="Times New Roman"/>
          <w:color w:val="1D2228"/>
          <w:sz w:val="24"/>
          <w:szCs w:val="24"/>
          <w:shd w:val="clear" w:color="auto" w:fill="FFFFFF"/>
          <w:lang w:val="pt-BR"/>
        </w:rPr>
        <w:t>investig</w:t>
      </w:r>
      <w:r w:rsidR="00391112">
        <w:rPr>
          <w:rFonts w:ascii="Times New Roman" w:hAnsi="Times New Roman" w:cs="Times New Roman"/>
          <w:color w:val="1D2228"/>
          <w:sz w:val="24"/>
          <w:szCs w:val="24"/>
          <w:shd w:val="clear" w:color="auto" w:fill="FFFFFF"/>
          <w:lang w:val="pt-BR"/>
        </w:rPr>
        <w:t>ou</w:t>
      </w:r>
      <w:r w:rsidR="00526136">
        <w:rPr>
          <w:rFonts w:ascii="Times New Roman" w:hAnsi="Times New Roman" w:cs="Times New Roman"/>
          <w:color w:val="1D2228"/>
          <w:sz w:val="24"/>
          <w:szCs w:val="24"/>
          <w:shd w:val="clear" w:color="auto" w:fill="FFFFFF"/>
          <w:lang w:val="pt-BR"/>
        </w:rPr>
        <w:t xml:space="preserve"> a relação </w:t>
      </w:r>
      <w:r w:rsidR="00AB60F6">
        <w:rPr>
          <w:rFonts w:ascii="Times New Roman" w:hAnsi="Times New Roman" w:cs="Times New Roman"/>
          <w:color w:val="1D2228"/>
          <w:sz w:val="24"/>
          <w:szCs w:val="24"/>
          <w:shd w:val="clear" w:color="auto" w:fill="FFFFFF"/>
          <w:lang w:val="pt-BR"/>
        </w:rPr>
        <w:t>dessas</w:t>
      </w:r>
      <w:r w:rsidR="00526136">
        <w:rPr>
          <w:rFonts w:ascii="Times New Roman" w:hAnsi="Times New Roman" w:cs="Times New Roman"/>
          <w:color w:val="1D2228"/>
          <w:sz w:val="24"/>
          <w:szCs w:val="24"/>
          <w:shd w:val="clear" w:color="auto" w:fill="FFFFFF"/>
          <w:lang w:val="pt-BR"/>
        </w:rPr>
        <w:t xml:space="preserve"> com os indicadores-chave das empresas. </w:t>
      </w:r>
    </w:p>
    <w:p w14:paraId="4A61A20C" w14:textId="2ED87D8B" w:rsidR="00AB60F6" w:rsidRDefault="00AB60F6" w:rsidP="00AB60F6">
      <w:pPr>
        <w:spacing w:line="360" w:lineRule="auto"/>
        <w:ind w:firstLine="360"/>
        <w:jc w:val="center"/>
        <w:rPr>
          <w:rFonts w:ascii="Times New Roman" w:hAnsi="Times New Roman" w:cs="Times New Roman"/>
          <w:color w:val="1D2228"/>
          <w:sz w:val="24"/>
          <w:szCs w:val="24"/>
          <w:shd w:val="clear" w:color="auto" w:fill="FFFFFF"/>
          <w:lang w:val="pt-BR"/>
        </w:rPr>
      </w:pPr>
      <w:r w:rsidRPr="00AB60F6">
        <w:rPr>
          <w:rFonts w:ascii="Times New Roman" w:hAnsi="Times New Roman" w:cs="Times New Roman"/>
          <w:b/>
          <w:bCs/>
          <w:color w:val="1D2228"/>
          <w:sz w:val="24"/>
          <w:szCs w:val="24"/>
          <w:shd w:val="clear" w:color="auto" w:fill="FFFFFF"/>
          <w:lang w:val="pt-BR"/>
        </w:rPr>
        <w:t xml:space="preserve">Figura </w:t>
      </w:r>
      <w:r>
        <w:rPr>
          <w:rFonts w:ascii="Times New Roman" w:hAnsi="Times New Roman" w:cs="Times New Roman"/>
          <w:b/>
          <w:bCs/>
          <w:color w:val="1D2228"/>
          <w:sz w:val="24"/>
          <w:szCs w:val="24"/>
          <w:shd w:val="clear" w:color="auto" w:fill="FFFFFF"/>
          <w:lang w:val="pt-BR"/>
        </w:rPr>
        <w:t>2</w:t>
      </w:r>
      <w:r>
        <w:rPr>
          <w:rFonts w:ascii="Times New Roman" w:hAnsi="Times New Roman" w:cs="Times New Roman"/>
          <w:color w:val="1D2228"/>
          <w:sz w:val="24"/>
          <w:szCs w:val="24"/>
          <w:shd w:val="clear" w:color="auto" w:fill="FFFFFF"/>
          <w:lang w:val="pt-BR"/>
        </w:rPr>
        <w:t xml:space="preserve"> – A relação das inovações e melhorias nos resultados das empresas.</w:t>
      </w:r>
    </w:p>
    <w:p w14:paraId="5F08B3D5" w14:textId="4AD3AE10" w:rsidR="00526136" w:rsidRDefault="00526136" w:rsidP="00526136">
      <w:pPr>
        <w:spacing w:line="360" w:lineRule="auto"/>
        <w:ind w:firstLine="360"/>
        <w:jc w:val="center"/>
        <w:rPr>
          <w:rFonts w:ascii="Times New Roman" w:hAnsi="Times New Roman" w:cs="Times New Roman"/>
          <w:color w:val="1D2228"/>
          <w:sz w:val="24"/>
          <w:szCs w:val="24"/>
          <w:shd w:val="clear" w:color="auto" w:fill="FFFFFF"/>
          <w:lang w:val="pt-BR"/>
        </w:rPr>
      </w:pPr>
      <w:r>
        <w:rPr>
          <w:noProof/>
        </w:rPr>
        <w:drawing>
          <wp:inline distT="0" distB="0" distL="0" distR="0" wp14:anchorId="2FEF47B4" wp14:editId="2703364D">
            <wp:extent cx="3905885" cy="3217347"/>
            <wp:effectExtent l="19050" t="19050" r="18415" b="215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59601" cy="3261594"/>
                    </a:xfrm>
                    <a:prstGeom prst="rect">
                      <a:avLst/>
                    </a:prstGeom>
                    <a:ln>
                      <a:solidFill>
                        <a:schemeClr val="tx1"/>
                      </a:solidFill>
                    </a:ln>
                  </pic:spPr>
                </pic:pic>
              </a:graphicData>
            </a:graphic>
          </wp:inline>
        </w:drawing>
      </w:r>
    </w:p>
    <w:p w14:paraId="35C98816" w14:textId="19C32ACB" w:rsidR="00202084" w:rsidRDefault="00202084" w:rsidP="00526136">
      <w:pPr>
        <w:spacing w:line="360" w:lineRule="auto"/>
        <w:ind w:firstLine="360"/>
        <w:jc w:val="center"/>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Fonte: Tese de doutorado</w:t>
      </w:r>
      <w:r w:rsidR="00730B5D">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w:t>
      </w:r>
      <w:r w:rsidR="0079706E">
        <w:rPr>
          <w:rFonts w:ascii="Times New Roman" w:hAnsi="Times New Roman" w:cs="Times New Roman"/>
          <w:color w:val="1D2228"/>
          <w:sz w:val="24"/>
          <w:szCs w:val="24"/>
          <w:shd w:val="clear" w:color="auto" w:fill="FFFFFF"/>
          <w:lang w:val="pt-BR"/>
        </w:rPr>
        <w:t>Quinello (2010)</w:t>
      </w:r>
    </w:p>
    <w:p w14:paraId="649A0EF6" w14:textId="77777777" w:rsidR="00034780" w:rsidRDefault="00AB60F6" w:rsidP="00034780">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O resultado corroborou com os achados recentes pois demonstrou que, por exemplo, inovações ou melhorias focadas em produtividade e meio-ambiente podem alavancar, ainda que indiretamente, os resultados das empresas.  </w:t>
      </w:r>
    </w:p>
    <w:p w14:paraId="0EECFEF5" w14:textId="733FC55E" w:rsidR="00034780" w:rsidRPr="00034780" w:rsidRDefault="00034780" w:rsidP="00034780">
      <w:pPr>
        <w:spacing w:line="360" w:lineRule="auto"/>
        <w:ind w:firstLine="360"/>
        <w:jc w:val="both"/>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lang w:val="pt-BR"/>
        </w:rPr>
        <w:t xml:space="preserve">Importante </w:t>
      </w:r>
      <w:r w:rsidR="002279A8">
        <w:rPr>
          <w:rFonts w:ascii="Times New Roman" w:hAnsi="Times New Roman" w:cs="Times New Roman"/>
          <w:color w:val="1D2228"/>
          <w:sz w:val="24"/>
          <w:szCs w:val="24"/>
          <w:shd w:val="clear" w:color="auto" w:fill="FFFFFF"/>
          <w:lang w:val="pt-BR"/>
        </w:rPr>
        <w:t>salientar</w:t>
      </w:r>
      <w:r>
        <w:rPr>
          <w:rFonts w:ascii="Times New Roman" w:hAnsi="Times New Roman" w:cs="Times New Roman"/>
          <w:color w:val="1D2228"/>
          <w:sz w:val="24"/>
          <w:szCs w:val="24"/>
          <w:shd w:val="clear" w:color="auto" w:fill="FFFFFF"/>
          <w:lang w:val="pt-BR"/>
        </w:rPr>
        <w:t xml:space="preserve"> o esforço da comunidade técnica em elaborar um documento global refletindo essa realidade, como pode ser visto na família ISO</w:t>
      </w:r>
      <w:r>
        <w:rPr>
          <w:rStyle w:val="Refdenotaderodap"/>
          <w:rFonts w:ascii="Times New Roman" w:hAnsi="Times New Roman" w:cs="Times New Roman"/>
          <w:color w:val="1D2228"/>
          <w:sz w:val="24"/>
          <w:szCs w:val="24"/>
          <w:shd w:val="clear" w:color="auto" w:fill="FFFFFF"/>
          <w:lang w:val="pt-BR"/>
        </w:rPr>
        <w:footnoteReference w:id="7"/>
      </w:r>
      <w:r>
        <w:rPr>
          <w:rFonts w:ascii="Times New Roman" w:hAnsi="Times New Roman" w:cs="Times New Roman"/>
          <w:color w:val="1D2228"/>
          <w:sz w:val="24"/>
          <w:szCs w:val="24"/>
          <w:shd w:val="clear" w:color="auto" w:fill="FFFFFF"/>
          <w:lang w:val="pt-BR"/>
        </w:rPr>
        <w:t xml:space="preserve"> 41.001 a partir de 2017. </w:t>
      </w:r>
      <w:r w:rsidRPr="00034780">
        <w:rPr>
          <w:rFonts w:ascii="Times New Roman" w:hAnsi="Times New Roman" w:cs="Times New Roman"/>
          <w:color w:val="1D2228"/>
          <w:sz w:val="24"/>
          <w:szCs w:val="24"/>
          <w:shd w:val="clear" w:color="auto" w:fill="FFFFFF"/>
        </w:rPr>
        <w:t xml:space="preserve">Na </w:t>
      </w:r>
      <w:proofErr w:type="spellStart"/>
      <w:r w:rsidRPr="00034780">
        <w:rPr>
          <w:rFonts w:ascii="Times New Roman" w:hAnsi="Times New Roman" w:cs="Times New Roman"/>
          <w:color w:val="1D2228"/>
          <w:sz w:val="24"/>
          <w:szCs w:val="24"/>
          <w:shd w:val="clear" w:color="auto" w:fill="FFFFFF"/>
        </w:rPr>
        <w:t>sua</w:t>
      </w:r>
      <w:proofErr w:type="spellEnd"/>
      <w:r w:rsidRPr="00034780">
        <w:rPr>
          <w:rFonts w:ascii="Times New Roman" w:hAnsi="Times New Roman" w:cs="Times New Roman"/>
          <w:color w:val="1D2228"/>
          <w:sz w:val="24"/>
          <w:szCs w:val="24"/>
          <w:shd w:val="clear" w:color="auto" w:fill="FFFFFF"/>
        </w:rPr>
        <w:t xml:space="preserve"> nova </w:t>
      </w:r>
      <w:proofErr w:type="spellStart"/>
      <w:r w:rsidRPr="00034780">
        <w:rPr>
          <w:rFonts w:ascii="Times New Roman" w:hAnsi="Times New Roman" w:cs="Times New Roman"/>
          <w:color w:val="1D2228"/>
          <w:sz w:val="24"/>
          <w:szCs w:val="24"/>
          <w:shd w:val="clear" w:color="auto" w:fill="FFFFFF"/>
        </w:rPr>
        <w:t>versão</w:t>
      </w:r>
      <w:proofErr w:type="spellEnd"/>
      <w:r w:rsidR="009611CB">
        <w:rPr>
          <w:rFonts w:ascii="Times New Roman" w:hAnsi="Times New Roman" w:cs="Times New Roman"/>
          <w:color w:val="1D2228"/>
          <w:sz w:val="24"/>
          <w:szCs w:val="24"/>
          <w:shd w:val="clear" w:color="auto" w:fill="FFFFFF"/>
        </w:rPr>
        <w:t xml:space="preserve"> de</w:t>
      </w:r>
      <w:r w:rsidRPr="00034780">
        <w:rPr>
          <w:rFonts w:ascii="Times New Roman" w:hAnsi="Times New Roman" w:cs="Times New Roman"/>
          <w:color w:val="1D2228"/>
          <w:sz w:val="24"/>
          <w:szCs w:val="24"/>
          <w:shd w:val="clear" w:color="auto" w:fill="FFFFFF"/>
        </w:rPr>
        <w:t xml:space="preserve"> 2019 </w:t>
      </w:r>
      <w:proofErr w:type="spellStart"/>
      <w:r w:rsidRPr="00034780">
        <w:rPr>
          <w:rFonts w:ascii="Times New Roman" w:hAnsi="Times New Roman" w:cs="Times New Roman"/>
          <w:color w:val="1D2228"/>
          <w:sz w:val="24"/>
          <w:szCs w:val="24"/>
          <w:shd w:val="clear" w:color="auto" w:fill="FFFFFF"/>
        </w:rPr>
        <w:t>ela</w:t>
      </w:r>
      <w:proofErr w:type="spellEnd"/>
      <w:r w:rsidRPr="00034780">
        <w:rPr>
          <w:rFonts w:ascii="Times New Roman" w:hAnsi="Times New Roman" w:cs="Times New Roman"/>
          <w:color w:val="1D2228"/>
          <w:sz w:val="24"/>
          <w:szCs w:val="24"/>
          <w:shd w:val="clear" w:color="auto" w:fill="FFFFFF"/>
        </w:rPr>
        <w:t xml:space="preserve"> </w:t>
      </w:r>
      <w:proofErr w:type="spellStart"/>
      <w:r w:rsidRPr="00034780">
        <w:rPr>
          <w:rFonts w:ascii="Times New Roman" w:hAnsi="Times New Roman" w:cs="Times New Roman"/>
          <w:color w:val="1D2228"/>
          <w:sz w:val="24"/>
          <w:szCs w:val="24"/>
          <w:shd w:val="clear" w:color="auto" w:fill="FFFFFF"/>
        </w:rPr>
        <w:t>descreve</w:t>
      </w:r>
      <w:proofErr w:type="spellEnd"/>
      <w:r w:rsidRPr="00034780">
        <w:rPr>
          <w:rFonts w:ascii="Times New Roman" w:hAnsi="Times New Roman" w:cs="Times New Roman"/>
          <w:color w:val="1D2228"/>
          <w:sz w:val="24"/>
          <w:szCs w:val="24"/>
          <w:shd w:val="clear" w:color="auto" w:fill="FFFFFF"/>
        </w:rPr>
        <w:t xml:space="preserve">: </w:t>
      </w:r>
    </w:p>
    <w:p w14:paraId="34FDBF9E" w14:textId="48E181C4" w:rsidR="00034780" w:rsidRPr="00034780" w:rsidRDefault="00034780" w:rsidP="00034780">
      <w:pPr>
        <w:spacing w:line="240" w:lineRule="auto"/>
        <w:ind w:left="360" w:firstLine="360"/>
        <w:jc w:val="both"/>
        <w:rPr>
          <w:rFonts w:ascii="Times New Roman" w:hAnsi="Times New Roman" w:cs="Times New Roman"/>
          <w:color w:val="1D2228"/>
          <w:sz w:val="20"/>
          <w:szCs w:val="20"/>
          <w:shd w:val="clear" w:color="auto" w:fill="FFFFFF"/>
        </w:rPr>
      </w:pPr>
      <w:r w:rsidRPr="00034780">
        <w:rPr>
          <w:rFonts w:ascii="Times New Roman" w:hAnsi="Times New Roman" w:cs="Times New Roman"/>
          <w:color w:val="1D2228"/>
          <w:sz w:val="20"/>
          <w:szCs w:val="20"/>
          <w:shd w:val="clear" w:color="auto" w:fill="FFFFFF"/>
        </w:rPr>
        <w:t>“</w:t>
      </w:r>
      <w:r w:rsidRPr="00034780">
        <w:rPr>
          <w:rFonts w:ascii="Times New Roman" w:hAnsi="Times New Roman" w:cs="Times New Roman"/>
          <w:i/>
          <w:iCs/>
          <w:color w:val="1D2228"/>
          <w:sz w:val="20"/>
          <w:szCs w:val="20"/>
          <w:shd w:val="clear" w:color="auto" w:fill="FFFFFF"/>
        </w:rPr>
        <w:t xml:space="preserve">Facility management (FM) integrates multiple disciplines </w:t>
      </w:r>
      <w:proofErr w:type="gramStart"/>
      <w:r w:rsidRPr="00034780">
        <w:rPr>
          <w:rFonts w:ascii="Times New Roman" w:hAnsi="Times New Roman" w:cs="Times New Roman"/>
          <w:i/>
          <w:iCs/>
          <w:color w:val="1D2228"/>
          <w:sz w:val="20"/>
          <w:szCs w:val="20"/>
          <w:shd w:val="clear" w:color="auto" w:fill="FFFFFF"/>
        </w:rPr>
        <w:t>in order to</w:t>
      </w:r>
      <w:proofErr w:type="gramEnd"/>
      <w:r w:rsidRPr="00034780">
        <w:rPr>
          <w:rFonts w:ascii="Times New Roman" w:hAnsi="Times New Roman" w:cs="Times New Roman"/>
          <w:i/>
          <w:iCs/>
          <w:color w:val="1D2228"/>
          <w:sz w:val="20"/>
          <w:szCs w:val="20"/>
          <w:shd w:val="clear" w:color="auto" w:fill="FFFFFF"/>
        </w:rPr>
        <w:t xml:space="preserve"> have an influence on the efficiency and productivity of economies of societies, communities and organizations, as well as the manner in which individuals interact with the built environment. FM affects the safety, </w:t>
      </w:r>
      <w:proofErr w:type="gramStart"/>
      <w:r w:rsidRPr="00034780">
        <w:rPr>
          <w:rFonts w:ascii="Times New Roman" w:hAnsi="Times New Roman" w:cs="Times New Roman"/>
          <w:i/>
          <w:iCs/>
          <w:color w:val="1D2228"/>
          <w:sz w:val="20"/>
          <w:szCs w:val="20"/>
          <w:shd w:val="clear" w:color="auto" w:fill="FFFFFF"/>
        </w:rPr>
        <w:t>well-being</w:t>
      </w:r>
      <w:proofErr w:type="gramEnd"/>
      <w:r w:rsidRPr="00034780">
        <w:rPr>
          <w:rFonts w:ascii="Times New Roman" w:hAnsi="Times New Roman" w:cs="Times New Roman"/>
          <w:i/>
          <w:iCs/>
          <w:color w:val="1D2228"/>
          <w:sz w:val="20"/>
          <w:szCs w:val="20"/>
          <w:shd w:val="clear" w:color="auto" w:fill="FFFFFF"/>
        </w:rPr>
        <w:t xml:space="preserve"> and quality of life of much of the world’s societies and population through the services it manages and delivers</w:t>
      </w:r>
      <w:r w:rsidRPr="00034780">
        <w:rPr>
          <w:rFonts w:ascii="Times New Roman" w:hAnsi="Times New Roman" w:cs="Times New Roman"/>
          <w:color w:val="1D2228"/>
          <w:sz w:val="20"/>
          <w:szCs w:val="20"/>
          <w:shd w:val="clear" w:color="auto" w:fill="FFFFFF"/>
        </w:rPr>
        <w:t>”</w:t>
      </w:r>
      <w:r>
        <w:rPr>
          <w:rFonts w:ascii="Times New Roman" w:hAnsi="Times New Roman" w:cs="Times New Roman"/>
          <w:color w:val="1D2228"/>
          <w:sz w:val="20"/>
          <w:szCs w:val="20"/>
          <w:shd w:val="clear" w:color="auto" w:fill="FFFFFF"/>
        </w:rPr>
        <w:t>.</w:t>
      </w:r>
    </w:p>
    <w:p w14:paraId="756DF4EA" w14:textId="27ECDFDF" w:rsidR="00AB60F6" w:rsidRPr="00807256" w:rsidRDefault="00D71C04" w:rsidP="008E3188">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Paralela a essa agenda sustentável, com a introdução </w:t>
      </w:r>
      <w:r w:rsidR="00372629">
        <w:rPr>
          <w:rFonts w:ascii="Times New Roman" w:hAnsi="Times New Roman" w:cs="Times New Roman"/>
          <w:color w:val="1D2228"/>
          <w:sz w:val="24"/>
          <w:szCs w:val="24"/>
          <w:shd w:val="clear" w:color="auto" w:fill="FFFFFF"/>
          <w:lang w:val="pt-BR"/>
        </w:rPr>
        <w:t>da internet</w:t>
      </w:r>
      <w:r w:rsidR="00807256">
        <w:rPr>
          <w:rFonts w:ascii="Times New Roman" w:hAnsi="Times New Roman" w:cs="Times New Roman"/>
          <w:color w:val="1D2228"/>
          <w:sz w:val="24"/>
          <w:szCs w:val="24"/>
          <w:shd w:val="clear" w:color="auto" w:fill="FFFFFF"/>
          <w:lang w:val="pt-BR"/>
        </w:rPr>
        <w:t>, digitalização</w:t>
      </w:r>
      <w:r w:rsidR="00372629">
        <w:rPr>
          <w:rFonts w:ascii="Times New Roman" w:hAnsi="Times New Roman" w:cs="Times New Roman"/>
          <w:color w:val="1D2228"/>
          <w:sz w:val="24"/>
          <w:szCs w:val="24"/>
          <w:shd w:val="clear" w:color="auto" w:fill="FFFFFF"/>
          <w:lang w:val="pt-BR"/>
        </w:rPr>
        <w:t xml:space="preserve"> e </w:t>
      </w:r>
      <w:r>
        <w:rPr>
          <w:rFonts w:ascii="Times New Roman" w:hAnsi="Times New Roman" w:cs="Times New Roman"/>
          <w:color w:val="1D2228"/>
          <w:sz w:val="24"/>
          <w:szCs w:val="24"/>
          <w:shd w:val="clear" w:color="auto" w:fill="FFFFFF"/>
          <w:lang w:val="pt-BR"/>
        </w:rPr>
        <w:t>dos conceitos da indústria 4.0</w:t>
      </w:r>
      <w:r w:rsidR="006D46FA">
        <w:rPr>
          <w:rFonts w:ascii="Times New Roman" w:hAnsi="Times New Roman" w:cs="Times New Roman"/>
          <w:color w:val="1D2228"/>
          <w:sz w:val="24"/>
          <w:szCs w:val="24"/>
          <w:shd w:val="clear" w:color="auto" w:fill="FFFFFF"/>
          <w:lang w:val="pt-BR"/>
        </w:rPr>
        <w:t xml:space="preserve"> (</w:t>
      </w:r>
      <w:proofErr w:type="spellStart"/>
      <w:r w:rsidR="002D2F38" w:rsidRPr="00807256">
        <w:rPr>
          <w:rFonts w:ascii="Times New Roman" w:hAnsi="Times New Roman" w:cs="Times New Roman"/>
          <w:color w:val="1D2228"/>
          <w:sz w:val="24"/>
          <w:szCs w:val="24"/>
          <w:shd w:val="clear" w:color="auto" w:fill="FFFFFF"/>
          <w:lang w:val="pt-BR"/>
        </w:rPr>
        <w:t>Bröchner</w:t>
      </w:r>
      <w:r w:rsidR="002D2F38">
        <w:rPr>
          <w:rFonts w:ascii="Times New Roman" w:hAnsi="Times New Roman" w:cs="Times New Roman"/>
          <w:color w:val="1D2228"/>
          <w:sz w:val="24"/>
          <w:szCs w:val="24"/>
          <w:shd w:val="clear" w:color="auto" w:fill="FFFFFF"/>
          <w:lang w:val="pt-BR"/>
        </w:rPr>
        <w:t>et</w:t>
      </w:r>
      <w:proofErr w:type="spellEnd"/>
      <w:r w:rsidR="002D2F38">
        <w:rPr>
          <w:rFonts w:ascii="Times New Roman" w:hAnsi="Times New Roman" w:cs="Times New Roman"/>
          <w:color w:val="1D2228"/>
          <w:sz w:val="24"/>
          <w:szCs w:val="24"/>
          <w:shd w:val="clear" w:color="auto" w:fill="FFFFFF"/>
          <w:lang w:val="pt-BR"/>
        </w:rPr>
        <w:t xml:space="preserve"> et al, </w:t>
      </w:r>
      <w:r w:rsidR="002D2F38" w:rsidRPr="00807256">
        <w:rPr>
          <w:rFonts w:ascii="Times New Roman" w:hAnsi="Times New Roman" w:cs="Times New Roman"/>
          <w:color w:val="1D2228"/>
          <w:sz w:val="24"/>
          <w:szCs w:val="24"/>
          <w:shd w:val="clear" w:color="auto" w:fill="FFFFFF"/>
          <w:lang w:val="pt-BR"/>
        </w:rPr>
        <w:t>2019</w:t>
      </w:r>
      <w:r w:rsidR="002D2F38">
        <w:rPr>
          <w:rFonts w:ascii="Times New Roman" w:hAnsi="Times New Roman" w:cs="Times New Roman"/>
          <w:color w:val="1D2228"/>
          <w:sz w:val="24"/>
          <w:szCs w:val="24"/>
          <w:shd w:val="clear" w:color="auto" w:fill="FFFFFF"/>
          <w:lang w:val="pt-BR"/>
        </w:rPr>
        <w:t xml:space="preserve">, </w:t>
      </w:r>
      <w:r w:rsidR="006D46FA">
        <w:rPr>
          <w:rFonts w:ascii="Times New Roman" w:hAnsi="Times New Roman" w:cs="Times New Roman"/>
          <w:color w:val="1D2228"/>
          <w:sz w:val="24"/>
          <w:szCs w:val="24"/>
          <w:shd w:val="clear" w:color="auto" w:fill="FFFFFF"/>
          <w:lang w:val="pt-BR"/>
        </w:rPr>
        <w:t>N</w:t>
      </w:r>
      <w:r w:rsidR="00807256">
        <w:rPr>
          <w:rFonts w:ascii="Times New Roman" w:hAnsi="Times New Roman" w:cs="Times New Roman"/>
          <w:color w:val="1D2228"/>
          <w:sz w:val="24"/>
          <w:szCs w:val="24"/>
          <w:shd w:val="clear" w:color="auto" w:fill="FFFFFF"/>
          <w:lang w:val="pt-BR"/>
        </w:rPr>
        <w:t>ota</w:t>
      </w:r>
      <w:r w:rsidR="006D46FA">
        <w:rPr>
          <w:rFonts w:ascii="Times New Roman" w:hAnsi="Times New Roman" w:cs="Times New Roman"/>
          <w:color w:val="1D2228"/>
          <w:sz w:val="24"/>
          <w:szCs w:val="24"/>
          <w:shd w:val="clear" w:color="auto" w:fill="FFFFFF"/>
          <w:lang w:val="pt-BR"/>
        </w:rPr>
        <w:t xml:space="preserve"> et al, 2021)</w:t>
      </w:r>
      <w:r>
        <w:rPr>
          <w:rFonts w:ascii="Times New Roman" w:hAnsi="Times New Roman" w:cs="Times New Roman"/>
          <w:color w:val="1D2228"/>
          <w:sz w:val="24"/>
          <w:szCs w:val="24"/>
          <w:shd w:val="clear" w:color="auto" w:fill="FFFFFF"/>
          <w:lang w:val="pt-BR"/>
        </w:rPr>
        <w:t xml:space="preserve">, novas tecnologias passam a </w:t>
      </w:r>
      <w:r w:rsidR="002C6562">
        <w:rPr>
          <w:rFonts w:ascii="Times New Roman" w:hAnsi="Times New Roman" w:cs="Times New Roman"/>
          <w:color w:val="1D2228"/>
          <w:sz w:val="24"/>
          <w:szCs w:val="24"/>
          <w:shd w:val="clear" w:color="auto" w:fill="FFFFFF"/>
          <w:lang w:val="pt-BR"/>
        </w:rPr>
        <w:t>compor</w:t>
      </w:r>
      <w:r>
        <w:rPr>
          <w:rFonts w:ascii="Times New Roman" w:hAnsi="Times New Roman" w:cs="Times New Roman"/>
          <w:color w:val="1D2228"/>
          <w:sz w:val="24"/>
          <w:szCs w:val="24"/>
          <w:shd w:val="clear" w:color="auto" w:fill="FFFFFF"/>
          <w:lang w:val="pt-BR"/>
        </w:rPr>
        <w:t xml:space="preserve"> os </w:t>
      </w:r>
      <w:r>
        <w:rPr>
          <w:rFonts w:ascii="Times New Roman" w:hAnsi="Times New Roman" w:cs="Times New Roman"/>
          <w:color w:val="1D2228"/>
          <w:sz w:val="24"/>
          <w:szCs w:val="24"/>
          <w:shd w:val="clear" w:color="auto" w:fill="FFFFFF"/>
          <w:lang w:val="pt-BR"/>
        </w:rPr>
        <w:lastRenderedPageBreak/>
        <w:t xml:space="preserve">prédios </w:t>
      </w:r>
      <w:r w:rsidR="006D46FA">
        <w:rPr>
          <w:rFonts w:ascii="Times New Roman" w:hAnsi="Times New Roman" w:cs="Times New Roman"/>
          <w:color w:val="1D2228"/>
          <w:sz w:val="24"/>
          <w:szCs w:val="24"/>
          <w:shd w:val="clear" w:color="auto" w:fill="FFFFFF"/>
          <w:lang w:val="pt-BR"/>
        </w:rPr>
        <w:t>já automatizados, agora chamados de prédios inteligentes</w:t>
      </w:r>
      <w:r w:rsidR="006448AE">
        <w:rPr>
          <w:rFonts w:ascii="Times New Roman" w:hAnsi="Times New Roman" w:cs="Times New Roman"/>
          <w:color w:val="1D2228"/>
          <w:sz w:val="24"/>
          <w:szCs w:val="24"/>
          <w:shd w:val="clear" w:color="auto" w:fill="FFFFFF"/>
          <w:lang w:val="pt-BR"/>
        </w:rPr>
        <w:t xml:space="preserve"> ou verdes</w:t>
      </w:r>
      <w:r w:rsidR="008E3188">
        <w:rPr>
          <w:rFonts w:ascii="Times New Roman" w:hAnsi="Times New Roman" w:cs="Times New Roman"/>
          <w:color w:val="1D2228"/>
          <w:sz w:val="24"/>
          <w:szCs w:val="24"/>
          <w:shd w:val="clear" w:color="auto" w:fill="FFFFFF"/>
          <w:lang w:val="pt-BR"/>
        </w:rPr>
        <w:t>,</w:t>
      </w:r>
      <w:r w:rsidR="006D46FA">
        <w:rPr>
          <w:rFonts w:ascii="Times New Roman" w:hAnsi="Times New Roman" w:cs="Times New Roman"/>
          <w:color w:val="1D2228"/>
          <w:sz w:val="24"/>
          <w:szCs w:val="24"/>
          <w:shd w:val="clear" w:color="auto" w:fill="FFFFFF"/>
          <w:lang w:val="pt-BR"/>
        </w:rPr>
        <w:t xml:space="preserve"> integrados </w:t>
      </w:r>
      <w:r w:rsidR="00372629">
        <w:rPr>
          <w:rFonts w:ascii="Times New Roman" w:hAnsi="Times New Roman" w:cs="Times New Roman"/>
          <w:color w:val="1D2228"/>
          <w:sz w:val="24"/>
          <w:szCs w:val="24"/>
          <w:shd w:val="clear" w:color="auto" w:fill="FFFFFF"/>
          <w:lang w:val="pt-BR"/>
        </w:rPr>
        <w:t xml:space="preserve">parcialmente </w:t>
      </w:r>
      <w:r w:rsidR="00D67396">
        <w:rPr>
          <w:rFonts w:ascii="Times New Roman" w:hAnsi="Times New Roman" w:cs="Times New Roman"/>
          <w:color w:val="1D2228"/>
          <w:sz w:val="24"/>
          <w:szCs w:val="24"/>
          <w:shd w:val="clear" w:color="auto" w:fill="FFFFFF"/>
          <w:lang w:val="pt-BR"/>
        </w:rPr>
        <w:t>à</w:t>
      </w:r>
      <w:r w:rsidR="00372629">
        <w:rPr>
          <w:rFonts w:ascii="Times New Roman" w:hAnsi="Times New Roman" w:cs="Times New Roman"/>
          <w:color w:val="1D2228"/>
          <w:sz w:val="24"/>
          <w:szCs w:val="24"/>
          <w:shd w:val="clear" w:color="auto" w:fill="FFFFFF"/>
          <w:lang w:val="pt-BR"/>
        </w:rPr>
        <w:t xml:space="preserve">s chamadas </w:t>
      </w:r>
      <w:r w:rsidR="008E3188" w:rsidRPr="008E3188">
        <w:rPr>
          <w:rFonts w:ascii="Times New Roman" w:hAnsi="Times New Roman" w:cs="Times New Roman"/>
          <w:color w:val="1D2228"/>
          <w:sz w:val="24"/>
          <w:szCs w:val="24"/>
          <w:shd w:val="clear" w:color="auto" w:fill="FFFFFF"/>
          <w:lang w:val="pt-BR"/>
        </w:rPr>
        <w:t>cidades inteligentes</w:t>
      </w:r>
      <w:r w:rsidR="00670514">
        <w:rPr>
          <w:rFonts w:ascii="Times New Roman" w:hAnsi="Times New Roman" w:cs="Times New Roman"/>
          <w:color w:val="1D2228"/>
          <w:sz w:val="24"/>
          <w:szCs w:val="24"/>
          <w:shd w:val="clear" w:color="auto" w:fill="FFFFFF"/>
          <w:lang w:val="pt-BR"/>
        </w:rPr>
        <w:t xml:space="preserve"> (</w:t>
      </w:r>
      <w:r w:rsidR="00670514" w:rsidRPr="00261AF7">
        <w:rPr>
          <w:rFonts w:ascii="Times New Roman" w:hAnsi="Times New Roman" w:cs="Times New Roman"/>
          <w:color w:val="1D2228"/>
          <w:sz w:val="24"/>
          <w:szCs w:val="24"/>
          <w:shd w:val="clear" w:color="auto" w:fill="FFFFFF"/>
          <w:lang w:val="pt-BR"/>
        </w:rPr>
        <w:t>ISO 37122:2019</w:t>
      </w:r>
      <w:r w:rsidR="00670514">
        <w:rPr>
          <w:rFonts w:ascii="Times New Roman" w:hAnsi="Times New Roman" w:cs="Times New Roman"/>
          <w:color w:val="1D2228"/>
          <w:sz w:val="24"/>
          <w:szCs w:val="24"/>
          <w:shd w:val="clear" w:color="auto" w:fill="FFFFFF"/>
          <w:lang w:val="pt-BR"/>
        </w:rPr>
        <w:t>)</w:t>
      </w:r>
      <w:r w:rsidR="00B12094">
        <w:rPr>
          <w:rFonts w:ascii="Times New Roman" w:hAnsi="Times New Roman" w:cs="Times New Roman"/>
          <w:color w:val="1D2228"/>
          <w:sz w:val="24"/>
          <w:szCs w:val="24"/>
          <w:shd w:val="clear" w:color="auto" w:fill="FFFFFF"/>
          <w:lang w:val="pt-BR"/>
        </w:rPr>
        <w:t xml:space="preserve"> por meio do </w:t>
      </w:r>
      <w:proofErr w:type="spellStart"/>
      <w:r w:rsidR="00B12094" w:rsidRPr="00B12094">
        <w:rPr>
          <w:rFonts w:ascii="Times New Roman" w:hAnsi="Times New Roman" w:cs="Times New Roman"/>
          <w:i/>
          <w:iCs/>
          <w:color w:val="1D2228"/>
          <w:sz w:val="24"/>
          <w:szCs w:val="24"/>
          <w:shd w:val="clear" w:color="auto" w:fill="FFFFFF"/>
          <w:lang w:val="pt-BR"/>
        </w:rPr>
        <w:t>smart</w:t>
      </w:r>
      <w:proofErr w:type="spellEnd"/>
      <w:r w:rsidR="00B12094" w:rsidRPr="00B12094">
        <w:rPr>
          <w:rFonts w:ascii="Times New Roman" w:hAnsi="Times New Roman" w:cs="Times New Roman"/>
          <w:i/>
          <w:iCs/>
          <w:color w:val="1D2228"/>
          <w:sz w:val="24"/>
          <w:szCs w:val="24"/>
          <w:shd w:val="clear" w:color="auto" w:fill="FFFFFF"/>
          <w:lang w:val="pt-BR"/>
        </w:rPr>
        <w:t xml:space="preserve"> </w:t>
      </w:r>
      <w:proofErr w:type="spellStart"/>
      <w:r w:rsidR="00B12094" w:rsidRPr="00B12094">
        <w:rPr>
          <w:rFonts w:ascii="Times New Roman" w:hAnsi="Times New Roman" w:cs="Times New Roman"/>
          <w:i/>
          <w:iCs/>
          <w:color w:val="1D2228"/>
          <w:sz w:val="24"/>
          <w:szCs w:val="24"/>
          <w:shd w:val="clear" w:color="auto" w:fill="FFFFFF"/>
          <w:lang w:val="pt-BR"/>
        </w:rPr>
        <w:t>facilities</w:t>
      </w:r>
      <w:proofErr w:type="spellEnd"/>
      <w:r w:rsidR="00B12094" w:rsidRPr="00B12094">
        <w:rPr>
          <w:rFonts w:ascii="Times New Roman" w:hAnsi="Times New Roman" w:cs="Times New Roman"/>
          <w:i/>
          <w:iCs/>
          <w:color w:val="1D2228"/>
          <w:sz w:val="24"/>
          <w:szCs w:val="24"/>
          <w:shd w:val="clear" w:color="auto" w:fill="FFFFFF"/>
          <w:lang w:val="pt-BR"/>
        </w:rPr>
        <w:t xml:space="preserve"> management</w:t>
      </w:r>
      <w:r w:rsidR="00B12094">
        <w:rPr>
          <w:rFonts w:ascii="Times New Roman" w:hAnsi="Times New Roman" w:cs="Times New Roman"/>
          <w:color w:val="1D2228"/>
          <w:sz w:val="24"/>
          <w:szCs w:val="24"/>
          <w:shd w:val="clear" w:color="auto" w:fill="FFFFFF"/>
          <w:lang w:val="pt-BR"/>
        </w:rPr>
        <w:t xml:space="preserve"> (CHEW et. al., 2020)</w:t>
      </w:r>
      <w:r w:rsidR="006D46FA">
        <w:rPr>
          <w:rFonts w:ascii="Times New Roman" w:hAnsi="Times New Roman" w:cs="Times New Roman"/>
          <w:color w:val="1D2228"/>
          <w:sz w:val="24"/>
          <w:szCs w:val="24"/>
          <w:shd w:val="clear" w:color="auto" w:fill="FFFFFF"/>
          <w:lang w:val="pt-BR"/>
        </w:rPr>
        <w:t xml:space="preserve">. </w:t>
      </w:r>
      <w:r w:rsidR="00372629">
        <w:rPr>
          <w:rFonts w:ascii="Times New Roman" w:hAnsi="Times New Roman" w:cs="Times New Roman"/>
          <w:color w:val="1D2228"/>
          <w:sz w:val="24"/>
          <w:szCs w:val="24"/>
          <w:shd w:val="clear" w:color="auto" w:fill="FFFFFF"/>
          <w:lang w:val="pt-BR"/>
        </w:rPr>
        <w:t>Numa etapa posterior, inicia-se a busca pela</w:t>
      </w:r>
      <w:r w:rsidR="006D46FA">
        <w:rPr>
          <w:rFonts w:ascii="Times New Roman" w:hAnsi="Times New Roman" w:cs="Times New Roman"/>
          <w:color w:val="1D2228"/>
          <w:sz w:val="24"/>
          <w:szCs w:val="24"/>
          <w:shd w:val="clear" w:color="auto" w:fill="FFFFFF"/>
          <w:lang w:val="pt-BR"/>
        </w:rPr>
        <w:t xml:space="preserve"> integração </w:t>
      </w:r>
      <w:r w:rsidR="006448AE">
        <w:rPr>
          <w:rFonts w:ascii="Times New Roman" w:hAnsi="Times New Roman" w:cs="Times New Roman"/>
          <w:color w:val="1D2228"/>
          <w:sz w:val="24"/>
          <w:szCs w:val="24"/>
          <w:shd w:val="clear" w:color="auto" w:fill="FFFFFF"/>
          <w:lang w:val="pt-BR"/>
        </w:rPr>
        <w:t>com as</w:t>
      </w:r>
      <w:r w:rsidR="006D46FA">
        <w:rPr>
          <w:rFonts w:ascii="Times New Roman" w:hAnsi="Times New Roman" w:cs="Times New Roman"/>
          <w:color w:val="1D2228"/>
          <w:sz w:val="24"/>
          <w:szCs w:val="24"/>
          <w:shd w:val="clear" w:color="auto" w:fill="FFFFFF"/>
          <w:lang w:val="pt-BR"/>
        </w:rPr>
        <w:t xml:space="preserve"> </w:t>
      </w:r>
      <w:r w:rsidR="006448AE">
        <w:rPr>
          <w:rFonts w:ascii="Times New Roman" w:hAnsi="Times New Roman" w:cs="Times New Roman"/>
          <w:color w:val="1D2228"/>
          <w:sz w:val="24"/>
          <w:szCs w:val="24"/>
          <w:shd w:val="clear" w:color="auto" w:fill="FFFFFF"/>
          <w:lang w:val="pt-BR"/>
        </w:rPr>
        <w:t>vizinhanças</w:t>
      </w:r>
      <w:r w:rsidR="009E0538">
        <w:rPr>
          <w:rFonts w:ascii="Times New Roman" w:hAnsi="Times New Roman" w:cs="Times New Roman"/>
          <w:color w:val="1D2228"/>
          <w:sz w:val="24"/>
          <w:szCs w:val="24"/>
          <w:shd w:val="clear" w:color="auto" w:fill="FFFFFF"/>
          <w:lang w:val="pt-BR"/>
        </w:rPr>
        <w:t xml:space="preserve"> urbanas (</w:t>
      </w:r>
      <w:r w:rsidR="009E0538" w:rsidRPr="009E0538">
        <w:rPr>
          <w:rFonts w:ascii="Times New Roman" w:hAnsi="Times New Roman" w:cs="Times New Roman"/>
          <w:color w:val="1D2228"/>
          <w:sz w:val="24"/>
          <w:szCs w:val="24"/>
          <w:shd w:val="clear" w:color="auto" w:fill="FFFFFF"/>
          <w:lang w:val="pt-BR"/>
        </w:rPr>
        <w:t>L</w:t>
      </w:r>
      <w:r w:rsidR="00FC748D">
        <w:rPr>
          <w:rFonts w:ascii="Times New Roman" w:hAnsi="Times New Roman" w:cs="Times New Roman"/>
          <w:color w:val="1D2228"/>
          <w:sz w:val="24"/>
          <w:szCs w:val="24"/>
          <w:shd w:val="clear" w:color="auto" w:fill="FFFFFF"/>
          <w:lang w:val="pt-BR"/>
        </w:rPr>
        <w:t xml:space="preserve">INDKVIST </w:t>
      </w:r>
      <w:r w:rsidR="009E0538" w:rsidRPr="009E0538">
        <w:rPr>
          <w:rFonts w:ascii="Times New Roman" w:hAnsi="Times New Roman" w:cs="Times New Roman"/>
          <w:color w:val="1D2228"/>
          <w:sz w:val="24"/>
          <w:szCs w:val="24"/>
          <w:shd w:val="clear" w:color="auto" w:fill="FFFFFF"/>
          <w:lang w:val="pt-BR"/>
        </w:rPr>
        <w:t>et. al. 2021)</w:t>
      </w:r>
      <w:r w:rsidR="006D46FA">
        <w:rPr>
          <w:rFonts w:ascii="Times New Roman" w:hAnsi="Times New Roman" w:cs="Times New Roman"/>
          <w:color w:val="1D2228"/>
          <w:sz w:val="24"/>
          <w:szCs w:val="24"/>
          <w:shd w:val="clear" w:color="auto" w:fill="FFFFFF"/>
          <w:lang w:val="pt-BR"/>
        </w:rPr>
        <w:t>, criando um ecossistema único e integrado</w:t>
      </w:r>
      <w:r w:rsidR="006F703D">
        <w:rPr>
          <w:rFonts w:ascii="Times New Roman" w:hAnsi="Times New Roman" w:cs="Times New Roman"/>
          <w:color w:val="1D2228"/>
          <w:sz w:val="24"/>
          <w:szCs w:val="24"/>
          <w:shd w:val="clear" w:color="auto" w:fill="FFFFFF"/>
          <w:lang w:val="pt-BR"/>
        </w:rPr>
        <w:t>, estreitando a distância entre o espaço público e o privado</w:t>
      </w:r>
      <w:r w:rsidR="006D46FA">
        <w:rPr>
          <w:rFonts w:ascii="Times New Roman" w:hAnsi="Times New Roman" w:cs="Times New Roman"/>
          <w:color w:val="1D2228"/>
          <w:sz w:val="24"/>
          <w:szCs w:val="24"/>
          <w:shd w:val="clear" w:color="auto" w:fill="FFFFFF"/>
          <w:lang w:val="pt-BR"/>
        </w:rPr>
        <w:t xml:space="preserve">. Alexander (2006) chama a atenção </w:t>
      </w:r>
      <w:r w:rsidR="002C6562">
        <w:rPr>
          <w:rFonts w:ascii="Times New Roman" w:hAnsi="Times New Roman" w:cs="Times New Roman"/>
          <w:color w:val="1D2228"/>
          <w:sz w:val="24"/>
          <w:szCs w:val="24"/>
          <w:shd w:val="clear" w:color="auto" w:fill="FFFFFF"/>
          <w:lang w:val="pt-BR"/>
        </w:rPr>
        <w:t>para</w:t>
      </w:r>
      <w:r w:rsidR="006D46FA">
        <w:rPr>
          <w:rFonts w:ascii="Times New Roman" w:hAnsi="Times New Roman" w:cs="Times New Roman"/>
          <w:color w:val="1D2228"/>
          <w:sz w:val="24"/>
          <w:szCs w:val="24"/>
          <w:shd w:val="clear" w:color="auto" w:fill="FFFFFF"/>
          <w:lang w:val="pt-BR"/>
        </w:rPr>
        <w:t xml:space="preserve"> um possível novo </w:t>
      </w:r>
      <w:r w:rsidR="006448AE">
        <w:rPr>
          <w:rFonts w:ascii="Times New Roman" w:hAnsi="Times New Roman" w:cs="Times New Roman"/>
          <w:color w:val="1D2228"/>
          <w:sz w:val="24"/>
          <w:szCs w:val="24"/>
          <w:shd w:val="clear" w:color="auto" w:fill="FFFFFF"/>
          <w:lang w:val="pt-BR"/>
        </w:rPr>
        <w:t>paradigma</w:t>
      </w:r>
      <w:r w:rsidR="006D46FA">
        <w:rPr>
          <w:rFonts w:ascii="Times New Roman" w:hAnsi="Times New Roman" w:cs="Times New Roman"/>
          <w:color w:val="1D2228"/>
          <w:sz w:val="24"/>
          <w:szCs w:val="24"/>
          <w:shd w:val="clear" w:color="auto" w:fill="FFFFFF"/>
          <w:lang w:val="pt-BR"/>
        </w:rPr>
        <w:t xml:space="preserve">, </w:t>
      </w:r>
      <w:r w:rsidR="006448AE">
        <w:rPr>
          <w:rFonts w:ascii="Times New Roman" w:hAnsi="Times New Roman" w:cs="Times New Roman"/>
          <w:color w:val="1D2228"/>
          <w:sz w:val="24"/>
          <w:szCs w:val="24"/>
          <w:shd w:val="clear" w:color="auto" w:fill="FFFFFF"/>
          <w:lang w:val="pt-BR"/>
        </w:rPr>
        <w:t>o</w:t>
      </w:r>
      <w:r w:rsidR="006D46FA">
        <w:rPr>
          <w:rFonts w:ascii="Times New Roman" w:hAnsi="Times New Roman" w:cs="Times New Roman"/>
          <w:color w:val="1D2228"/>
          <w:sz w:val="24"/>
          <w:szCs w:val="24"/>
          <w:shd w:val="clear" w:color="auto" w:fill="FFFFFF"/>
          <w:lang w:val="pt-BR"/>
        </w:rPr>
        <w:t xml:space="preserve"> d</w:t>
      </w:r>
      <w:r w:rsidR="006448AE">
        <w:rPr>
          <w:rFonts w:ascii="Times New Roman" w:hAnsi="Times New Roman" w:cs="Times New Roman"/>
          <w:color w:val="1D2228"/>
          <w:sz w:val="24"/>
          <w:szCs w:val="24"/>
          <w:shd w:val="clear" w:color="auto" w:fill="FFFFFF"/>
          <w:lang w:val="pt-BR"/>
        </w:rPr>
        <w:t>o</w:t>
      </w:r>
      <w:r w:rsidR="006D46FA">
        <w:rPr>
          <w:rFonts w:ascii="Times New Roman" w:hAnsi="Times New Roman" w:cs="Times New Roman"/>
          <w:color w:val="1D2228"/>
          <w:sz w:val="24"/>
          <w:szCs w:val="24"/>
          <w:shd w:val="clear" w:color="auto" w:fill="FFFFFF"/>
          <w:lang w:val="pt-BR"/>
        </w:rPr>
        <w:t xml:space="preserve"> “</w:t>
      </w:r>
      <w:proofErr w:type="spellStart"/>
      <w:r w:rsidR="006D46FA" w:rsidRPr="006D46FA">
        <w:rPr>
          <w:rFonts w:ascii="Times New Roman" w:hAnsi="Times New Roman" w:cs="Times New Roman"/>
          <w:i/>
          <w:iCs/>
          <w:color w:val="1D2228"/>
          <w:sz w:val="24"/>
          <w:szCs w:val="24"/>
          <w:shd w:val="clear" w:color="auto" w:fill="FFFFFF"/>
          <w:lang w:val="pt-BR"/>
        </w:rPr>
        <w:t>community-based</w:t>
      </w:r>
      <w:proofErr w:type="spellEnd"/>
      <w:r w:rsidR="006D46FA" w:rsidRPr="006D46FA">
        <w:rPr>
          <w:rFonts w:ascii="Times New Roman" w:hAnsi="Times New Roman" w:cs="Times New Roman"/>
          <w:i/>
          <w:iCs/>
          <w:color w:val="1D2228"/>
          <w:sz w:val="24"/>
          <w:szCs w:val="24"/>
          <w:shd w:val="clear" w:color="auto" w:fill="FFFFFF"/>
          <w:lang w:val="pt-BR"/>
        </w:rPr>
        <w:t xml:space="preserve"> </w:t>
      </w:r>
      <w:proofErr w:type="spellStart"/>
      <w:r w:rsidR="006D46FA" w:rsidRPr="006D46FA">
        <w:rPr>
          <w:rFonts w:ascii="Times New Roman" w:hAnsi="Times New Roman" w:cs="Times New Roman"/>
          <w:i/>
          <w:iCs/>
          <w:color w:val="1D2228"/>
          <w:sz w:val="24"/>
          <w:szCs w:val="24"/>
          <w:shd w:val="clear" w:color="auto" w:fill="FFFFFF"/>
          <w:lang w:val="pt-BR"/>
        </w:rPr>
        <w:t>facilities</w:t>
      </w:r>
      <w:proofErr w:type="spellEnd"/>
      <w:r w:rsidR="006D46FA" w:rsidRPr="006D46FA">
        <w:rPr>
          <w:rFonts w:ascii="Times New Roman" w:hAnsi="Times New Roman" w:cs="Times New Roman"/>
          <w:i/>
          <w:iCs/>
          <w:color w:val="1D2228"/>
          <w:sz w:val="24"/>
          <w:szCs w:val="24"/>
          <w:shd w:val="clear" w:color="auto" w:fill="FFFFFF"/>
          <w:lang w:val="pt-BR"/>
        </w:rPr>
        <w:t xml:space="preserve"> </w:t>
      </w:r>
      <w:r w:rsidR="006F703D" w:rsidRPr="006D46FA">
        <w:rPr>
          <w:rFonts w:ascii="Times New Roman" w:hAnsi="Times New Roman" w:cs="Times New Roman"/>
          <w:i/>
          <w:iCs/>
          <w:color w:val="1D2228"/>
          <w:sz w:val="24"/>
          <w:szCs w:val="24"/>
          <w:shd w:val="clear" w:color="auto" w:fill="FFFFFF"/>
          <w:lang w:val="pt-BR"/>
        </w:rPr>
        <w:t>management</w:t>
      </w:r>
      <w:r w:rsidR="006F703D">
        <w:rPr>
          <w:rFonts w:ascii="Times New Roman" w:hAnsi="Times New Roman" w:cs="Times New Roman"/>
          <w:color w:val="1D2228"/>
          <w:sz w:val="24"/>
          <w:szCs w:val="24"/>
          <w:shd w:val="clear" w:color="auto" w:fill="FFFFFF"/>
          <w:lang w:val="pt-BR"/>
        </w:rPr>
        <w:t>”</w:t>
      </w:r>
      <w:r w:rsidR="00807256">
        <w:rPr>
          <w:rFonts w:ascii="Times New Roman" w:hAnsi="Times New Roman" w:cs="Times New Roman"/>
          <w:color w:val="1D2228"/>
          <w:sz w:val="24"/>
          <w:szCs w:val="24"/>
          <w:shd w:val="clear" w:color="auto" w:fill="FFFFFF"/>
          <w:lang w:val="pt-BR"/>
        </w:rPr>
        <w:t xml:space="preserve">. </w:t>
      </w:r>
    </w:p>
    <w:p w14:paraId="1A60FD68" w14:textId="2AFA0C43" w:rsidR="00670514" w:rsidRPr="00D67396" w:rsidRDefault="006F703D" w:rsidP="00034780">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Esse conceito</w:t>
      </w:r>
      <w:r w:rsidR="00372629">
        <w:rPr>
          <w:rFonts w:ascii="Times New Roman" w:hAnsi="Times New Roman" w:cs="Times New Roman"/>
          <w:color w:val="1D2228"/>
          <w:sz w:val="24"/>
          <w:szCs w:val="24"/>
          <w:shd w:val="clear" w:color="auto" w:fill="FFFFFF"/>
          <w:lang w:val="pt-BR"/>
        </w:rPr>
        <w:t xml:space="preserve"> mais amplo</w:t>
      </w:r>
      <w:r>
        <w:rPr>
          <w:rFonts w:ascii="Times New Roman" w:hAnsi="Times New Roman" w:cs="Times New Roman"/>
          <w:color w:val="1D2228"/>
          <w:sz w:val="24"/>
          <w:szCs w:val="24"/>
          <w:shd w:val="clear" w:color="auto" w:fill="FFFFFF"/>
          <w:lang w:val="pt-BR"/>
        </w:rPr>
        <w:t xml:space="preserve">, aliado às tecnologias </w:t>
      </w:r>
      <w:r w:rsidR="006448AE">
        <w:rPr>
          <w:rFonts w:ascii="Times New Roman" w:hAnsi="Times New Roman" w:cs="Times New Roman"/>
          <w:color w:val="1D2228"/>
          <w:sz w:val="24"/>
          <w:szCs w:val="24"/>
          <w:shd w:val="clear" w:color="auto" w:fill="FFFFFF"/>
          <w:lang w:val="pt-BR"/>
        </w:rPr>
        <w:t>emergentes</w:t>
      </w:r>
      <w:r>
        <w:rPr>
          <w:rFonts w:ascii="Times New Roman" w:hAnsi="Times New Roman" w:cs="Times New Roman"/>
          <w:color w:val="1D2228"/>
          <w:sz w:val="24"/>
          <w:szCs w:val="24"/>
          <w:shd w:val="clear" w:color="auto" w:fill="FFFFFF"/>
          <w:lang w:val="pt-BR"/>
        </w:rPr>
        <w:t>, acentua</w:t>
      </w:r>
      <w:r w:rsidR="006448AE">
        <w:rPr>
          <w:rFonts w:ascii="Times New Roman" w:hAnsi="Times New Roman" w:cs="Times New Roman"/>
          <w:color w:val="1D2228"/>
          <w:sz w:val="24"/>
          <w:szCs w:val="24"/>
          <w:shd w:val="clear" w:color="auto" w:fill="FFFFFF"/>
          <w:lang w:val="pt-BR"/>
        </w:rPr>
        <w:t>ria</w:t>
      </w:r>
      <w:r>
        <w:rPr>
          <w:rFonts w:ascii="Times New Roman" w:hAnsi="Times New Roman" w:cs="Times New Roman"/>
          <w:color w:val="1D2228"/>
          <w:sz w:val="24"/>
          <w:szCs w:val="24"/>
          <w:shd w:val="clear" w:color="auto" w:fill="FFFFFF"/>
          <w:lang w:val="pt-BR"/>
        </w:rPr>
        <w:t xml:space="preserve"> ainda mais </w:t>
      </w:r>
      <w:r w:rsidR="0038438E">
        <w:rPr>
          <w:rFonts w:ascii="Times New Roman" w:hAnsi="Times New Roman" w:cs="Times New Roman"/>
          <w:color w:val="1D2228"/>
          <w:sz w:val="24"/>
          <w:szCs w:val="24"/>
          <w:shd w:val="clear" w:color="auto" w:fill="FFFFFF"/>
          <w:lang w:val="pt-BR"/>
        </w:rPr>
        <w:t>a relação da área com as dimensões</w:t>
      </w:r>
      <w:r>
        <w:rPr>
          <w:rFonts w:ascii="Times New Roman" w:hAnsi="Times New Roman" w:cs="Times New Roman"/>
          <w:color w:val="1D2228"/>
          <w:sz w:val="24"/>
          <w:szCs w:val="24"/>
          <w:shd w:val="clear" w:color="auto" w:fill="FFFFFF"/>
          <w:lang w:val="pt-BR"/>
        </w:rPr>
        <w:t xml:space="preserve"> sociais, ambientais e econômic</w:t>
      </w:r>
      <w:r w:rsidR="008E3188">
        <w:rPr>
          <w:rFonts w:ascii="Times New Roman" w:hAnsi="Times New Roman" w:cs="Times New Roman"/>
          <w:color w:val="1D2228"/>
          <w:sz w:val="24"/>
          <w:szCs w:val="24"/>
          <w:shd w:val="clear" w:color="auto" w:fill="FFFFFF"/>
          <w:lang w:val="pt-BR"/>
        </w:rPr>
        <w:t>a</w:t>
      </w:r>
      <w:r>
        <w:rPr>
          <w:rFonts w:ascii="Times New Roman" w:hAnsi="Times New Roman" w:cs="Times New Roman"/>
          <w:color w:val="1D2228"/>
          <w:sz w:val="24"/>
          <w:szCs w:val="24"/>
          <w:shd w:val="clear" w:color="auto" w:fill="FFFFFF"/>
          <w:lang w:val="pt-BR"/>
        </w:rPr>
        <w:t xml:space="preserve">s </w:t>
      </w:r>
      <w:r w:rsidR="006448AE">
        <w:rPr>
          <w:rFonts w:ascii="Times New Roman" w:hAnsi="Times New Roman" w:cs="Times New Roman"/>
          <w:color w:val="1D2228"/>
          <w:sz w:val="24"/>
          <w:szCs w:val="24"/>
          <w:shd w:val="clear" w:color="auto" w:fill="FFFFFF"/>
          <w:lang w:val="pt-BR"/>
        </w:rPr>
        <w:t>perpassa</w:t>
      </w:r>
      <w:r w:rsidR="0038438E">
        <w:rPr>
          <w:rFonts w:ascii="Times New Roman" w:hAnsi="Times New Roman" w:cs="Times New Roman"/>
          <w:color w:val="1D2228"/>
          <w:sz w:val="24"/>
          <w:szCs w:val="24"/>
          <w:shd w:val="clear" w:color="auto" w:fill="FFFFFF"/>
          <w:lang w:val="pt-BR"/>
        </w:rPr>
        <w:t>ndo</w:t>
      </w:r>
      <w:r>
        <w:rPr>
          <w:rFonts w:ascii="Times New Roman" w:hAnsi="Times New Roman" w:cs="Times New Roman"/>
          <w:color w:val="1D2228"/>
          <w:sz w:val="24"/>
          <w:szCs w:val="24"/>
          <w:shd w:val="clear" w:color="auto" w:fill="FFFFFF"/>
          <w:lang w:val="pt-BR"/>
        </w:rPr>
        <w:t xml:space="preserve"> </w:t>
      </w:r>
      <w:r w:rsidR="0038438E">
        <w:rPr>
          <w:rFonts w:ascii="Times New Roman" w:hAnsi="Times New Roman" w:cs="Times New Roman"/>
          <w:color w:val="1D2228"/>
          <w:sz w:val="24"/>
          <w:szCs w:val="24"/>
          <w:shd w:val="clear" w:color="auto" w:fill="FFFFFF"/>
          <w:lang w:val="pt-BR"/>
        </w:rPr>
        <w:t>os limites intraorganizaciona</w:t>
      </w:r>
      <w:r w:rsidR="008E3188">
        <w:rPr>
          <w:rFonts w:ascii="Times New Roman" w:hAnsi="Times New Roman" w:cs="Times New Roman"/>
          <w:color w:val="1D2228"/>
          <w:sz w:val="24"/>
          <w:szCs w:val="24"/>
          <w:shd w:val="clear" w:color="auto" w:fill="FFFFFF"/>
          <w:lang w:val="pt-BR"/>
        </w:rPr>
        <w:t>is</w:t>
      </w:r>
      <w:r w:rsidR="0038438E">
        <w:rPr>
          <w:rFonts w:ascii="Times New Roman" w:hAnsi="Times New Roman" w:cs="Times New Roman"/>
          <w:color w:val="1D2228"/>
          <w:sz w:val="24"/>
          <w:szCs w:val="24"/>
          <w:shd w:val="clear" w:color="auto" w:fill="FFFFFF"/>
          <w:lang w:val="pt-BR"/>
        </w:rPr>
        <w:t xml:space="preserve"> na medida em que novos fenômenos se interpõem, como o caso pandemia do Covid-19</w:t>
      </w:r>
      <w:r w:rsidR="00FC748D" w:rsidRPr="00FC748D">
        <w:rPr>
          <w:rFonts w:ascii="Times New Roman" w:hAnsi="Times New Roman" w:cs="Times New Roman"/>
          <w:color w:val="1D2228"/>
          <w:sz w:val="24"/>
          <w:szCs w:val="24"/>
          <w:shd w:val="clear" w:color="auto" w:fill="FFFFFF"/>
          <w:lang w:val="pt-BR"/>
        </w:rPr>
        <w:t xml:space="preserve"> (</w:t>
      </w:r>
      <w:r w:rsidR="00FC748D" w:rsidRPr="00FC748D">
        <w:rPr>
          <w:rFonts w:ascii="Times New Roman" w:hAnsi="Times New Roman" w:cs="Times New Roman"/>
          <w:sz w:val="24"/>
          <w:szCs w:val="24"/>
          <w:lang w:val="pt-BR"/>
        </w:rPr>
        <w:t>GOMEZ et. al.,</w:t>
      </w:r>
      <w:r w:rsidR="00FC748D">
        <w:rPr>
          <w:rFonts w:ascii="Times New Roman" w:hAnsi="Times New Roman" w:cs="Times New Roman"/>
          <w:sz w:val="24"/>
          <w:szCs w:val="24"/>
          <w:lang w:val="pt-BR"/>
        </w:rPr>
        <w:t xml:space="preserve"> </w:t>
      </w:r>
      <w:r w:rsidR="00FC748D" w:rsidRPr="00FC748D">
        <w:rPr>
          <w:rFonts w:ascii="Times New Roman" w:hAnsi="Times New Roman" w:cs="Times New Roman"/>
          <w:sz w:val="24"/>
          <w:szCs w:val="24"/>
          <w:lang w:val="pt-BR"/>
        </w:rPr>
        <w:t>2020)</w:t>
      </w:r>
      <w:r>
        <w:rPr>
          <w:rFonts w:ascii="Times New Roman" w:hAnsi="Times New Roman" w:cs="Times New Roman"/>
          <w:color w:val="1D2228"/>
          <w:sz w:val="24"/>
          <w:szCs w:val="24"/>
          <w:shd w:val="clear" w:color="auto" w:fill="FFFFFF"/>
          <w:lang w:val="pt-BR"/>
        </w:rPr>
        <w:t>.</w:t>
      </w:r>
      <w:r w:rsidR="0038438E">
        <w:rPr>
          <w:rFonts w:ascii="Times New Roman" w:hAnsi="Times New Roman" w:cs="Times New Roman"/>
          <w:color w:val="1D2228"/>
          <w:sz w:val="24"/>
          <w:szCs w:val="24"/>
          <w:shd w:val="clear" w:color="auto" w:fill="FFFFFF"/>
          <w:lang w:val="pt-BR"/>
        </w:rPr>
        <w:t xml:space="preserve"> A pandemia resultou em </w:t>
      </w:r>
      <w:r w:rsidR="003B5C9A">
        <w:rPr>
          <w:rFonts w:ascii="Times New Roman" w:hAnsi="Times New Roman" w:cs="Times New Roman"/>
          <w:color w:val="1D2228"/>
          <w:sz w:val="24"/>
          <w:szCs w:val="24"/>
          <w:shd w:val="clear" w:color="auto" w:fill="FFFFFF"/>
          <w:lang w:val="pt-BR"/>
        </w:rPr>
        <w:t>novos desafios</w:t>
      </w:r>
      <w:r w:rsidR="00FB6F74">
        <w:rPr>
          <w:rFonts w:ascii="Times New Roman" w:hAnsi="Times New Roman" w:cs="Times New Roman"/>
          <w:color w:val="1D2228"/>
          <w:sz w:val="24"/>
          <w:szCs w:val="24"/>
          <w:shd w:val="clear" w:color="auto" w:fill="FFFFFF"/>
          <w:lang w:val="pt-BR"/>
        </w:rPr>
        <w:t>,</w:t>
      </w:r>
      <w:r w:rsidR="003B5C9A">
        <w:rPr>
          <w:rFonts w:ascii="Times New Roman" w:hAnsi="Times New Roman" w:cs="Times New Roman"/>
          <w:color w:val="1D2228"/>
          <w:sz w:val="24"/>
          <w:szCs w:val="24"/>
          <w:shd w:val="clear" w:color="auto" w:fill="FFFFFF"/>
          <w:lang w:val="pt-BR"/>
        </w:rPr>
        <w:t xml:space="preserve"> ratificando o papel estratégico de GF</w:t>
      </w:r>
      <w:r w:rsidR="0038438E">
        <w:rPr>
          <w:rFonts w:ascii="Times New Roman" w:hAnsi="Times New Roman" w:cs="Times New Roman"/>
          <w:color w:val="1D2228"/>
          <w:sz w:val="24"/>
          <w:szCs w:val="24"/>
          <w:shd w:val="clear" w:color="auto" w:fill="FFFFFF"/>
          <w:lang w:val="pt-BR"/>
        </w:rPr>
        <w:t xml:space="preserve">: </w:t>
      </w:r>
      <w:r w:rsidR="003B5C9A">
        <w:rPr>
          <w:rFonts w:ascii="Times New Roman" w:hAnsi="Times New Roman" w:cs="Times New Roman"/>
          <w:color w:val="1D2228"/>
          <w:sz w:val="24"/>
          <w:szCs w:val="24"/>
          <w:shd w:val="clear" w:color="auto" w:fill="FFFFFF"/>
          <w:lang w:val="pt-BR"/>
        </w:rPr>
        <w:t xml:space="preserve">a operacionalização de </w:t>
      </w:r>
      <w:r w:rsidR="0038438E">
        <w:rPr>
          <w:rFonts w:ascii="Times New Roman" w:hAnsi="Times New Roman" w:cs="Times New Roman"/>
          <w:color w:val="1D2228"/>
          <w:sz w:val="24"/>
          <w:szCs w:val="24"/>
          <w:shd w:val="clear" w:color="auto" w:fill="FFFFFF"/>
          <w:lang w:val="pt-BR"/>
        </w:rPr>
        <w:t xml:space="preserve">novos arranjos </w:t>
      </w:r>
      <w:r w:rsidR="003B5C9A">
        <w:rPr>
          <w:rFonts w:ascii="Times New Roman" w:hAnsi="Times New Roman" w:cs="Times New Roman"/>
          <w:color w:val="1D2228"/>
          <w:sz w:val="24"/>
          <w:szCs w:val="24"/>
          <w:shd w:val="clear" w:color="auto" w:fill="FFFFFF"/>
          <w:lang w:val="pt-BR"/>
        </w:rPr>
        <w:t xml:space="preserve">físicos remotos, </w:t>
      </w:r>
      <w:r w:rsidR="0038438E">
        <w:rPr>
          <w:rFonts w:ascii="Times New Roman" w:hAnsi="Times New Roman" w:cs="Times New Roman"/>
          <w:color w:val="1D2228"/>
          <w:sz w:val="24"/>
          <w:szCs w:val="24"/>
          <w:shd w:val="clear" w:color="auto" w:fill="FFFFFF"/>
          <w:lang w:val="pt-BR"/>
        </w:rPr>
        <w:t>a renegociação de espaços imobiliários,</w:t>
      </w:r>
      <w:r w:rsidR="003B5C9A">
        <w:rPr>
          <w:rFonts w:ascii="Times New Roman" w:hAnsi="Times New Roman" w:cs="Times New Roman"/>
          <w:color w:val="1D2228"/>
          <w:sz w:val="24"/>
          <w:szCs w:val="24"/>
          <w:shd w:val="clear" w:color="auto" w:fill="FFFFFF"/>
          <w:lang w:val="pt-BR"/>
        </w:rPr>
        <w:t xml:space="preserve"> a elaboração de novos protocolos de segurança, o replanejamento de manutenção e limpeza dos ativos e o repensar geográfico da mobilidade dos colaboradores.</w:t>
      </w:r>
      <w:r w:rsidR="0038438E">
        <w:rPr>
          <w:rFonts w:ascii="Times New Roman" w:hAnsi="Times New Roman" w:cs="Times New Roman"/>
          <w:color w:val="1D2228"/>
          <w:sz w:val="24"/>
          <w:szCs w:val="24"/>
          <w:shd w:val="clear" w:color="auto" w:fill="FFFFFF"/>
          <w:lang w:val="pt-BR"/>
        </w:rPr>
        <w:t xml:space="preserve"> </w:t>
      </w:r>
      <w:r w:rsidR="003B5C9A">
        <w:rPr>
          <w:rFonts w:ascii="Times New Roman" w:hAnsi="Times New Roman" w:cs="Times New Roman"/>
          <w:color w:val="1D2228"/>
          <w:sz w:val="24"/>
          <w:szCs w:val="24"/>
          <w:shd w:val="clear" w:color="auto" w:fill="FFFFFF"/>
          <w:lang w:val="pt-BR"/>
        </w:rPr>
        <w:t>Sendo assim, o</w:t>
      </w:r>
      <w:r w:rsidR="00962E65">
        <w:rPr>
          <w:rFonts w:ascii="Times New Roman" w:hAnsi="Times New Roman" w:cs="Times New Roman"/>
          <w:color w:val="1D2228"/>
          <w:sz w:val="24"/>
          <w:szCs w:val="24"/>
          <w:shd w:val="clear" w:color="auto" w:fill="FFFFFF"/>
          <w:lang w:val="pt-BR"/>
        </w:rPr>
        <w:t xml:space="preserve"> gestor de </w:t>
      </w:r>
      <w:proofErr w:type="spellStart"/>
      <w:r w:rsidR="00962E65" w:rsidRPr="00962E65">
        <w:rPr>
          <w:rFonts w:ascii="Times New Roman" w:hAnsi="Times New Roman" w:cs="Times New Roman"/>
          <w:i/>
          <w:iCs/>
          <w:color w:val="1D2228"/>
          <w:sz w:val="24"/>
          <w:szCs w:val="24"/>
          <w:shd w:val="clear" w:color="auto" w:fill="FFFFFF"/>
          <w:lang w:val="pt-BR"/>
        </w:rPr>
        <w:t>facilities</w:t>
      </w:r>
      <w:proofErr w:type="spellEnd"/>
      <w:r w:rsidR="00962E65">
        <w:rPr>
          <w:rFonts w:ascii="Times New Roman" w:hAnsi="Times New Roman" w:cs="Times New Roman"/>
          <w:color w:val="1D2228"/>
          <w:sz w:val="24"/>
          <w:szCs w:val="24"/>
          <w:shd w:val="clear" w:color="auto" w:fill="FFFFFF"/>
          <w:lang w:val="pt-BR"/>
        </w:rPr>
        <w:t xml:space="preserve"> seria </w:t>
      </w:r>
      <w:r w:rsidR="00D67396">
        <w:rPr>
          <w:rFonts w:ascii="Times New Roman" w:hAnsi="Times New Roman" w:cs="Times New Roman"/>
          <w:color w:val="1D2228"/>
          <w:sz w:val="24"/>
          <w:szCs w:val="24"/>
          <w:shd w:val="clear" w:color="auto" w:fill="FFFFFF"/>
          <w:lang w:val="pt-BR"/>
        </w:rPr>
        <w:t>um possível</w:t>
      </w:r>
      <w:r w:rsidR="00962E65">
        <w:rPr>
          <w:rFonts w:ascii="Times New Roman" w:hAnsi="Times New Roman" w:cs="Times New Roman"/>
          <w:color w:val="1D2228"/>
          <w:sz w:val="24"/>
          <w:szCs w:val="24"/>
          <w:shd w:val="clear" w:color="auto" w:fill="FFFFFF"/>
          <w:lang w:val="pt-BR"/>
        </w:rPr>
        <w:t xml:space="preserve"> agente integrador da infraestrutura física privada com a pública. </w:t>
      </w:r>
    </w:p>
    <w:p w14:paraId="151E8FE5" w14:textId="55B52594" w:rsidR="00385ACF" w:rsidRDefault="006F703D" w:rsidP="006F703D">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Abaixo segue</w:t>
      </w:r>
      <w:r w:rsidR="009343BD">
        <w:rPr>
          <w:rFonts w:ascii="Times New Roman" w:hAnsi="Times New Roman" w:cs="Times New Roman"/>
          <w:color w:val="1D2228"/>
          <w:sz w:val="24"/>
          <w:szCs w:val="24"/>
          <w:shd w:val="clear" w:color="auto" w:fill="FFFFFF"/>
          <w:lang w:val="pt-BR"/>
        </w:rPr>
        <w:t xml:space="preserve"> um quadro do breve histórico da </w:t>
      </w:r>
      <w:r w:rsidR="006645B4">
        <w:rPr>
          <w:rFonts w:ascii="Times New Roman" w:hAnsi="Times New Roman" w:cs="Times New Roman"/>
          <w:color w:val="1D2228"/>
          <w:sz w:val="24"/>
          <w:szCs w:val="24"/>
          <w:shd w:val="clear" w:color="auto" w:fill="FFFFFF"/>
          <w:lang w:val="pt-BR"/>
        </w:rPr>
        <w:t xml:space="preserve">GF </w:t>
      </w:r>
      <w:r w:rsidR="009343BD">
        <w:rPr>
          <w:rFonts w:ascii="Times New Roman" w:hAnsi="Times New Roman" w:cs="Times New Roman"/>
          <w:color w:val="1D2228"/>
          <w:sz w:val="24"/>
          <w:szCs w:val="24"/>
          <w:shd w:val="clear" w:color="auto" w:fill="FFFFFF"/>
          <w:lang w:val="pt-BR"/>
        </w:rPr>
        <w:t>nos últimos 100 anos</w:t>
      </w:r>
      <w:r>
        <w:rPr>
          <w:rFonts w:ascii="Times New Roman" w:hAnsi="Times New Roman" w:cs="Times New Roman"/>
          <w:color w:val="1D2228"/>
          <w:sz w:val="24"/>
          <w:szCs w:val="24"/>
          <w:shd w:val="clear" w:color="auto" w:fill="FFFFFF"/>
          <w:lang w:val="pt-BR"/>
        </w:rPr>
        <w:t>.</w:t>
      </w:r>
      <w:r w:rsidR="009A3564">
        <w:rPr>
          <w:rFonts w:ascii="Times New Roman" w:hAnsi="Times New Roman" w:cs="Times New Roman"/>
          <w:color w:val="1D2228"/>
          <w:sz w:val="24"/>
          <w:szCs w:val="24"/>
          <w:shd w:val="clear" w:color="auto" w:fill="FFFFFF"/>
          <w:lang w:val="pt-BR"/>
        </w:rPr>
        <w:t xml:space="preserve"> </w:t>
      </w:r>
    </w:p>
    <w:p w14:paraId="56793439" w14:textId="5091A840" w:rsidR="005F7DB6" w:rsidRPr="006645B4" w:rsidRDefault="003B5C9A" w:rsidP="005F7DB6">
      <w:pPr>
        <w:spacing w:line="360" w:lineRule="auto"/>
        <w:jc w:val="center"/>
        <w:rPr>
          <w:rFonts w:ascii="Times New Roman" w:hAnsi="Times New Roman" w:cs="Times New Roman"/>
          <w:color w:val="1D2228"/>
          <w:sz w:val="24"/>
          <w:szCs w:val="24"/>
          <w:shd w:val="clear" w:color="auto" w:fill="FFFFFF"/>
          <w:lang w:val="pt-BR"/>
        </w:rPr>
      </w:pPr>
      <w:r>
        <w:rPr>
          <w:rFonts w:ascii="Times New Roman" w:hAnsi="Times New Roman" w:cs="Times New Roman"/>
          <w:b/>
          <w:bCs/>
          <w:color w:val="1D2228"/>
          <w:sz w:val="24"/>
          <w:szCs w:val="24"/>
          <w:shd w:val="clear" w:color="auto" w:fill="FFFFFF"/>
          <w:lang w:val="pt-BR"/>
        </w:rPr>
        <w:t>Q</w:t>
      </w:r>
      <w:r w:rsidR="009343BD" w:rsidRPr="006645B4">
        <w:rPr>
          <w:rFonts w:ascii="Times New Roman" w:hAnsi="Times New Roman" w:cs="Times New Roman"/>
          <w:b/>
          <w:bCs/>
          <w:color w:val="1D2228"/>
          <w:sz w:val="24"/>
          <w:szCs w:val="24"/>
          <w:shd w:val="clear" w:color="auto" w:fill="FFFFFF"/>
          <w:lang w:val="pt-BR"/>
        </w:rPr>
        <w:t>uadro</w:t>
      </w:r>
      <w:r w:rsidR="005F7DB6" w:rsidRPr="006645B4">
        <w:rPr>
          <w:rFonts w:ascii="Times New Roman" w:hAnsi="Times New Roman" w:cs="Times New Roman"/>
          <w:b/>
          <w:bCs/>
          <w:color w:val="1D2228"/>
          <w:sz w:val="24"/>
          <w:szCs w:val="24"/>
          <w:shd w:val="clear" w:color="auto" w:fill="FFFFFF"/>
          <w:lang w:val="pt-BR"/>
        </w:rPr>
        <w:t xml:space="preserve"> </w:t>
      </w:r>
      <w:r w:rsidR="006645B4" w:rsidRPr="006645B4">
        <w:rPr>
          <w:rFonts w:ascii="Times New Roman" w:hAnsi="Times New Roman" w:cs="Times New Roman"/>
          <w:b/>
          <w:bCs/>
          <w:color w:val="1D2228"/>
          <w:sz w:val="24"/>
          <w:szCs w:val="24"/>
          <w:shd w:val="clear" w:color="auto" w:fill="FFFFFF"/>
          <w:lang w:val="pt-BR"/>
        </w:rPr>
        <w:t>1</w:t>
      </w:r>
      <w:r w:rsidR="006645B4">
        <w:rPr>
          <w:rFonts w:ascii="Times New Roman" w:hAnsi="Times New Roman" w:cs="Times New Roman"/>
          <w:b/>
          <w:bCs/>
          <w:color w:val="1D2228"/>
          <w:sz w:val="24"/>
          <w:szCs w:val="24"/>
          <w:shd w:val="clear" w:color="auto" w:fill="FFFFFF"/>
          <w:lang w:val="pt-BR"/>
        </w:rPr>
        <w:t xml:space="preserve"> – </w:t>
      </w:r>
      <w:r w:rsidR="006645B4">
        <w:rPr>
          <w:rFonts w:ascii="Times New Roman" w:hAnsi="Times New Roman" w:cs="Times New Roman"/>
          <w:color w:val="1D2228"/>
          <w:sz w:val="24"/>
          <w:szCs w:val="24"/>
          <w:shd w:val="clear" w:color="auto" w:fill="FFFFFF"/>
          <w:lang w:val="pt-BR"/>
        </w:rPr>
        <w:t>Contexto histórico de GF</w:t>
      </w:r>
    </w:p>
    <w:p w14:paraId="6F3B904C" w14:textId="7251F1B8" w:rsidR="000C7731" w:rsidRDefault="0096570E" w:rsidP="00385ACF">
      <w:pPr>
        <w:spacing w:line="360" w:lineRule="auto"/>
        <w:jc w:val="center"/>
        <w:rPr>
          <w:noProof/>
          <w:lang w:val="pt-BR"/>
        </w:rPr>
      </w:pPr>
      <w:r>
        <w:rPr>
          <w:noProof/>
        </w:rPr>
        <w:drawing>
          <wp:inline distT="0" distB="0" distL="0" distR="0" wp14:anchorId="4CB315DB" wp14:editId="52C9EC7E">
            <wp:extent cx="6010910" cy="3287050"/>
            <wp:effectExtent l="19050" t="19050" r="27940" b="27940"/>
            <wp:docPr id="4" name="Imagem 4"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Desenho técnico&#10;&#10;Descrição gerada automaticamente"/>
                    <pic:cNvPicPr/>
                  </pic:nvPicPr>
                  <pic:blipFill>
                    <a:blip r:embed="rId10"/>
                    <a:stretch>
                      <a:fillRect/>
                    </a:stretch>
                  </pic:blipFill>
                  <pic:spPr>
                    <a:xfrm>
                      <a:off x="0" y="0"/>
                      <a:ext cx="6065669" cy="3316995"/>
                    </a:xfrm>
                    <a:prstGeom prst="rect">
                      <a:avLst/>
                    </a:prstGeom>
                    <a:ln>
                      <a:solidFill>
                        <a:schemeClr val="tx1"/>
                      </a:solidFill>
                    </a:ln>
                  </pic:spPr>
                </pic:pic>
              </a:graphicData>
            </a:graphic>
          </wp:inline>
        </w:drawing>
      </w:r>
    </w:p>
    <w:p w14:paraId="2B49190E" w14:textId="77777777" w:rsidR="00D22D74" w:rsidRDefault="005F7DB6" w:rsidP="006645B4">
      <w:pPr>
        <w:spacing w:line="360" w:lineRule="auto"/>
        <w:jc w:val="center"/>
        <w:rPr>
          <w:rFonts w:ascii="Times New Roman" w:hAnsi="Times New Roman" w:cs="Times New Roman"/>
          <w:color w:val="1D2228"/>
          <w:sz w:val="24"/>
          <w:szCs w:val="24"/>
          <w:shd w:val="clear" w:color="auto" w:fill="FFFFFF"/>
          <w:lang w:val="pt-BR"/>
        </w:rPr>
      </w:pPr>
      <w:r w:rsidRPr="006645B4">
        <w:rPr>
          <w:rFonts w:ascii="Times New Roman" w:hAnsi="Times New Roman" w:cs="Times New Roman"/>
          <w:b/>
          <w:bCs/>
          <w:color w:val="1D2228"/>
          <w:sz w:val="24"/>
          <w:szCs w:val="24"/>
          <w:shd w:val="clear" w:color="auto" w:fill="FFFFFF"/>
          <w:lang w:val="pt-BR"/>
        </w:rPr>
        <w:lastRenderedPageBreak/>
        <w:t>Fonte:</w:t>
      </w:r>
      <w:r w:rsidRPr="006645B4">
        <w:rPr>
          <w:rFonts w:ascii="Times New Roman" w:hAnsi="Times New Roman" w:cs="Times New Roman"/>
          <w:color w:val="1D2228"/>
          <w:sz w:val="24"/>
          <w:szCs w:val="24"/>
          <w:shd w:val="clear" w:color="auto" w:fill="FFFFFF"/>
          <w:lang w:val="pt-BR"/>
        </w:rPr>
        <w:t xml:space="preserve"> Elaborado pelo autor</w:t>
      </w:r>
      <w:r w:rsidR="00D22D74" w:rsidRPr="00D22D74">
        <w:rPr>
          <w:rFonts w:ascii="Times New Roman" w:hAnsi="Times New Roman" w:cs="Times New Roman"/>
          <w:color w:val="1D2228"/>
          <w:sz w:val="24"/>
          <w:szCs w:val="24"/>
          <w:shd w:val="clear" w:color="auto" w:fill="FFFFFF"/>
          <w:lang w:val="pt-BR"/>
        </w:rPr>
        <w:t xml:space="preserve"> </w:t>
      </w:r>
    </w:p>
    <w:p w14:paraId="7B5B9621" w14:textId="14C0AD5E" w:rsidR="005F7DB6" w:rsidRPr="006645B4" w:rsidRDefault="00D22D74" w:rsidP="00D22D74">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Nota-se</w:t>
      </w:r>
      <w:r w:rsidR="00962E65">
        <w:rPr>
          <w:rFonts w:ascii="Times New Roman" w:hAnsi="Times New Roman" w:cs="Times New Roman"/>
          <w:color w:val="1D2228"/>
          <w:sz w:val="24"/>
          <w:szCs w:val="24"/>
          <w:shd w:val="clear" w:color="auto" w:fill="FFFFFF"/>
          <w:lang w:val="pt-BR"/>
        </w:rPr>
        <w:t xml:space="preserve"> no Quadro 1,</w:t>
      </w:r>
      <w:r>
        <w:rPr>
          <w:rFonts w:ascii="Times New Roman" w:hAnsi="Times New Roman" w:cs="Times New Roman"/>
          <w:color w:val="1D2228"/>
          <w:sz w:val="24"/>
          <w:szCs w:val="24"/>
          <w:shd w:val="clear" w:color="auto" w:fill="FFFFFF"/>
          <w:lang w:val="pt-BR"/>
        </w:rPr>
        <w:t xml:space="preserve"> </w:t>
      </w:r>
      <w:r w:rsidR="008A611C">
        <w:rPr>
          <w:rFonts w:ascii="Times New Roman" w:hAnsi="Times New Roman" w:cs="Times New Roman"/>
          <w:color w:val="1D2228"/>
          <w:sz w:val="24"/>
          <w:szCs w:val="24"/>
          <w:shd w:val="clear" w:color="auto" w:fill="FFFFFF"/>
          <w:lang w:val="pt-BR"/>
        </w:rPr>
        <w:t>um processo evolutivo</w:t>
      </w:r>
      <w:r>
        <w:rPr>
          <w:rFonts w:ascii="Times New Roman" w:hAnsi="Times New Roman" w:cs="Times New Roman"/>
          <w:color w:val="1D2228"/>
          <w:sz w:val="24"/>
          <w:szCs w:val="24"/>
          <w:shd w:val="clear" w:color="auto" w:fill="FFFFFF"/>
          <w:lang w:val="pt-BR"/>
        </w:rPr>
        <w:t xml:space="preserve"> com etapas sobrepostas ao logo do tempo, advindas ora pelas demandas de mercado ora pelos debates teóricos</w:t>
      </w:r>
      <w:r w:rsidR="008E3188">
        <w:rPr>
          <w:rFonts w:ascii="Times New Roman" w:hAnsi="Times New Roman" w:cs="Times New Roman"/>
          <w:color w:val="1D2228"/>
          <w:sz w:val="24"/>
          <w:szCs w:val="24"/>
          <w:shd w:val="clear" w:color="auto" w:fill="FFFFFF"/>
          <w:lang w:val="pt-BR"/>
        </w:rPr>
        <w:t>,</w:t>
      </w:r>
      <w:r>
        <w:rPr>
          <w:rFonts w:ascii="Times New Roman" w:hAnsi="Times New Roman" w:cs="Times New Roman"/>
          <w:color w:val="1D2228"/>
          <w:sz w:val="24"/>
          <w:szCs w:val="24"/>
          <w:shd w:val="clear" w:color="auto" w:fill="FFFFFF"/>
          <w:lang w:val="pt-BR"/>
        </w:rPr>
        <w:t xml:space="preserve"> formando um arcabouço institucionalizado e dinâmico do saber, remetendo ao isomorfismo provoca</w:t>
      </w:r>
      <w:r w:rsidR="008E3188">
        <w:rPr>
          <w:rFonts w:ascii="Times New Roman" w:hAnsi="Times New Roman" w:cs="Times New Roman"/>
          <w:color w:val="1D2228"/>
          <w:sz w:val="24"/>
          <w:szCs w:val="24"/>
          <w:shd w:val="clear" w:color="auto" w:fill="FFFFFF"/>
          <w:lang w:val="pt-BR"/>
        </w:rPr>
        <w:t>do</w:t>
      </w:r>
      <w:r>
        <w:rPr>
          <w:rFonts w:ascii="Times New Roman" w:hAnsi="Times New Roman" w:cs="Times New Roman"/>
          <w:color w:val="1D2228"/>
          <w:sz w:val="24"/>
          <w:szCs w:val="24"/>
          <w:shd w:val="clear" w:color="auto" w:fill="FFFFFF"/>
          <w:lang w:val="pt-BR"/>
        </w:rPr>
        <w:t xml:space="preserve"> pelas forças institucionais do mercado, da academia e das associações (</w:t>
      </w:r>
      <w:proofErr w:type="spellStart"/>
      <w:r>
        <w:rPr>
          <w:rFonts w:ascii="Times New Roman" w:hAnsi="Times New Roman" w:cs="Times New Roman"/>
          <w:color w:val="1D2228"/>
          <w:sz w:val="24"/>
          <w:szCs w:val="24"/>
          <w:shd w:val="clear" w:color="auto" w:fill="FFFFFF"/>
          <w:lang w:val="pt-BR"/>
        </w:rPr>
        <w:t>DiM</w:t>
      </w:r>
      <w:r w:rsidR="00FC748D">
        <w:rPr>
          <w:rFonts w:ascii="Times New Roman" w:hAnsi="Times New Roman" w:cs="Times New Roman"/>
          <w:color w:val="1D2228"/>
          <w:sz w:val="24"/>
          <w:szCs w:val="24"/>
          <w:shd w:val="clear" w:color="auto" w:fill="FFFFFF"/>
          <w:lang w:val="pt-BR"/>
        </w:rPr>
        <w:t>AGGIO</w:t>
      </w:r>
      <w:proofErr w:type="spellEnd"/>
      <w:r w:rsidRPr="00D22D74">
        <w:rPr>
          <w:rFonts w:ascii="Times New Roman" w:hAnsi="Times New Roman" w:cs="Times New Roman"/>
          <w:color w:val="1D2228"/>
          <w:sz w:val="24"/>
          <w:szCs w:val="24"/>
          <w:shd w:val="clear" w:color="auto" w:fill="FFFFFF"/>
          <w:lang w:val="pt-BR"/>
        </w:rPr>
        <w:t>; P</w:t>
      </w:r>
      <w:r w:rsidR="00FC748D">
        <w:rPr>
          <w:rFonts w:ascii="Times New Roman" w:hAnsi="Times New Roman" w:cs="Times New Roman"/>
          <w:color w:val="1D2228"/>
          <w:sz w:val="24"/>
          <w:szCs w:val="24"/>
          <w:shd w:val="clear" w:color="auto" w:fill="FFFFFF"/>
          <w:lang w:val="pt-BR"/>
        </w:rPr>
        <w:t>OWELL</w:t>
      </w:r>
      <w:r w:rsidRPr="00D22D74">
        <w:rPr>
          <w:rFonts w:ascii="Times New Roman" w:hAnsi="Times New Roman" w:cs="Times New Roman"/>
          <w:color w:val="1D2228"/>
          <w:sz w:val="24"/>
          <w:szCs w:val="24"/>
          <w:shd w:val="clear" w:color="auto" w:fill="FFFFFF"/>
          <w:lang w:val="pt-BR"/>
        </w:rPr>
        <w:t>, 19</w:t>
      </w:r>
      <w:r>
        <w:rPr>
          <w:rFonts w:ascii="Times New Roman" w:hAnsi="Times New Roman" w:cs="Times New Roman"/>
          <w:color w:val="1D2228"/>
          <w:sz w:val="24"/>
          <w:szCs w:val="24"/>
          <w:shd w:val="clear" w:color="auto" w:fill="FFFFFF"/>
          <w:lang w:val="pt-BR"/>
        </w:rPr>
        <w:t xml:space="preserve">91).  </w:t>
      </w:r>
      <w:r w:rsidR="00F43AE6">
        <w:rPr>
          <w:rFonts w:ascii="Times New Roman" w:hAnsi="Times New Roman" w:cs="Times New Roman"/>
          <w:color w:val="1D2228"/>
          <w:sz w:val="24"/>
          <w:szCs w:val="24"/>
          <w:shd w:val="clear" w:color="auto" w:fill="FFFFFF"/>
          <w:lang w:val="pt-BR"/>
        </w:rPr>
        <w:t xml:space="preserve">Num primeiro momento, muito em função de ambientes fabris, temos o foco centrado em máquinas, produtividade e um perfil altamente técnico da gestão, passando, para uma segunda etapa dada a entrada maciça do trabalho em prédios corporativos, um direcionamento às pessoas, às eficiências e um estilo gerencial mesclando técnica e gestão. No terceiro momento, mais recente, temos as influências externas, tratadas mais a frente no ensaio, </w:t>
      </w:r>
      <w:r w:rsidR="00FE39BC">
        <w:rPr>
          <w:rFonts w:ascii="Times New Roman" w:hAnsi="Times New Roman" w:cs="Times New Roman"/>
          <w:color w:val="1D2228"/>
          <w:sz w:val="24"/>
          <w:szCs w:val="24"/>
          <w:shd w:val="clear" w:color="auto" w:fill="FFFFFF"/>
          <w:lang w:val="pt-BR"/>
        </w:rPr>
        <w:t xml:space="preserve">remodelando a disciplina para um modelo mais centrado na comunidade, nas externalidades e, portanto, necessitando de novas competências e habilidades gerenciais. </w:t>
      </w:r>
      <w:r w:rsidR="00F43AE6">
        <w:rPr>
          <w:rFonts w:ascii="Times New Roman" w:hAnsi="Times New Roman" w:cs="Times New Roman"/>
          <w:color w:val="1D2228"/>
          <w:sz w:val="24"/>
          <w:szCs w:val="24"/>
          <w:shd w:val="clear" w:color="auto" w:fill="FFFFFF"/>
          <w:lang w:val="pt-BR"/>
        </w:rPr>
        <w:t xml:space="preserve"> </w:t>
      </w:r>
    </w:p>
    <w:p w14:paraId="1490440C" w14:textId="27049659" w:rsidR="00457423" w:rsidRDefault="00457423" w:rsidP="000C7731">
      <w:pPr>
        <w:pStyle w:val="PargrafodaLista"/>
        <w:numPr>
          <w:ilvl w:val="0"/>
          <w:numId w:val="1"/>
        </w:numPr>
        <w:spacing w:line="360" w:lineRule="auto"/>
        <w:jc w:val="both"/>
        <w:rPr>
          <w:rFonts w:ascii="Times New Roman" w:hAnsi="Times New Roman" w:cs="Times New Roman"/>
          <w:b/>
          <w:bCs/>
          <w:color w:val="1D2228"/>
          <w:sz w:val="24"/>
          <w:szCs w:val="24"/>
          <w:shd w:val="clear" w:color="auto" w:fill="FFFFFF"/>
          <w:lang w:val="pt-BR"/>
        </w:rPr>
      </w:pPr>
      <w:r w:rsidRPr="000C7731">
        <w:rPr>
          <w:rFonts w:ascii="Times New Roman" w:hAnsi="Times New Roman" w:cs="Times New Roman"/>
          <w:b/>
          <w:bCs/>
          <w:color w:val="1D2228"/>
          <w:sz w:val="24"/>
          <w:szCs w:val="24"/>
          <w:shd w:val="clear" w:color="auto" w:fill="FFFFFF"/>
          <w:lang w:val="pt-BR"/>
        </w:rPr>
        <w:t xml:space="preserve">Questões e objetivos </w:t>
      </w:r>
      <w:r w:rsidR="00A03A64">
        <w:rPr>
          <w:rFonts w:ascii="Times New Roman" w:hAnsi="Times New Roman" w:cs="Times New Roman"/>
          <w:b/>
          <w:bCs/>
          <w:color w:val="1D2228"/>
          <w:sz w:val="24"/>
          <w:szCs w:val="24"/>
          <w:shd w:val="clear" w:color="auto" w:fill="FFFFFF"/>
          <w:lang w:val="pt-BR"/>
        </w:rPr>
        <w:t xml:space="preserve">do ensaio </w:t>
      </w:r>
      <w:r w:rsidR="000902F6">
        <w:rPr>
          <w:rFonts w:ascii="Times New Roman" w:hAnsi="Times New Roman" w:cs="Times New Roman"/>
          <w:b/>
          <w:bCs/>
          <w:color w:val="1D2228"/>
          <w:sz w:val="24"/>
          <w:szCs w:val="24"/>
          <w:shd w:val="clear" w:color="auto" w:fill="FFFFFF"/>
          <w:lang w:val="pt-BR"/>
        </w:rPr>
        <w:t xml:space="preserve"> </w:t>
      </w:r>
    </w:p>
    <w:p w14:paraId="0138CD19" w14:textId="20B5DC7C" w:rsidR="00B51CEC" w:rsidRDefault="008A002C" w:rsidP="008A002C">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O objetivo geral </w:t>
      </w:r>
      <w:r w:rsidR="00A03A64">
        <w:rPr>
          <w:rFonts w:ascii="Times New Roman" w:hAnsi="Times New Roman" w:cs="Times New Roman"/>
          <w:color w:val="1D2228"/>
          <w:sz w:val="24"/>
          <w:szCs w:val="24"/>
          <w:shd w:val="clear" w:color="auto" w:fill="FFFFFF"/>
          <w:lang w:val="pt-BR"/>
        </w:rPr>
        <w:t>desse ensaio</w:t>
      </w:r>
      <w:r>
        <w:rPr>
          <w:rFonts w:ascii="Times New Roman" w:hAnsi="Times New Roman" w:cs="Times New Roman"/>
          <w:color w:val="1D2228"/>
          <w:sz w:val="24"/>
          <w:szCs w:val="24"/>
          <w:shd w:val="clear" w:color="auto" w:fill="FFFFFF"/>
          <w:lang w:val="pt-BR"/>
        </w:rPr>
        <w:t xml:space="preserve"> é propor um </w:t>
      </w:r>
      <w:r w:rsidR="00A03A64">
        <w:rPr>
          <w:rFonts w:ascii="Times New Roman" w:hAnsi="Times New Roman" w:cs="Times New Roman"/>
          <w:color w:val="1D2228"/>
          <w:sz w:val="24"/>
          <w:szCs w:val="24"/>
          <w:shd w:val="clear" w:color="auto" w:fill="FFFFFF"/>
          <w:lang w:val="pt-BR"/>
        </w:rPr>
        <w:t>insight</w:t>
      </w:r>
      <w:r>
        <w:rPr>
          <w:rFonts w:ascii="Times New Roman" w:hAnsi="Times New Roman" w:cs="Times New Roman"/>
          <w:color w:val="1D2228"/>
          <w:sz w:val="24"/>
          <w:szCs w:val="24"/>
          <w:shd w:val="clear" w:color="auto" w:fill="FFFFFF"/>
          <w:lang w:val="pt-BR"/>
        </w:rPr>
        <w:t xml:space="preserve"> </w:t>
      </w:r>
      <w:r w:rsidR="00B51CEC">
        <w:rPr>
          <w:rFonts w:ascii="Times New Roman" w:hAnsi="Times New Roman" w:cs="Times New Roman"/>
          <w:color w:val="1D2228"/>
          <w:sz w:val="24"/>
          <w:szCs w:val="24"/>
          <w:shd w:val="clear" w:color="auto" w:fill="FFFFFF"/>
          <w:lang w:val="pt-BR"/>
        </w:rPr>
        <w:t xml:space="preserve">conceitual </w:t>
      </w:r>
      <w:r w:rsidR="00FE39BC">
        <w:rPr>
          <w:rFonts w:ascii="Times New Roman" w:hAnsi="Times New Roman" w:cs="Times New Roman"/>
          <w:color w:val="1D2228"/>
          <w:sz w:val="24"/>
          <w:szCs w:val="24"/>
          <w:shd w:val="clear" w:color="auto" w:fill="FFFFFF"/>
          <w:lang w:val="pt-BR"/>
        </w:rPr>
        <w:t>da</w:t>
      </w:r>
      <w:r>
        <w:rPr>
          <w:rFonts w:ascii="Times New Roman" w:hAnsi="Times New Roman" w:cs="Times New Roman"/>
          <w:color w:val="1D2228"/>
          <w:sz w:val="24"/>
          <w:szCs w:val="24"/>
          <w:shd w:val="clear" w:color="auto" w:fill="FFFFFF"/>
          <w:lang w:val="pt-BR"/>
        </w:rPr>
        <w:t xml:space="preserve"> </w:t>
      </w:r>
      <w:r w:rsidR="00AB60F6">
        <w:rPr>
          <w:rFonts w:ascii="Times New Roman" w:hAnsi="Times New Roman" w:cs="Times New Roman"/>
          <w:color w:val="1D2228"/>
          <w:sz w:val="24"/>
          <w:szCs w:val="24"/>
          <w:shd w:val="clear" w:color="auto" w:fill="FFFFFF"/>
          <w:lang w:val="pt-BR"/>
        </w:rPr>
        <w:t>GF</w:t>
      </w:r>
      <w:r w:rsidR="008E3188">
        <w:rPr>
          <w:rFonts w:ascii="Times New Roman" w:hAnsi="Times New Roman" w:cs="Times New Roman"/>
          <w:color w:val="1D2228"/>
          <w:sz w:val="24"/>
          <w:szCs w:val="24"/>
          <w:shd w:val="clear" w:color="auto" w:fill="FFFFFF"/>
          <w:lang w:val="pt-BR"/>
        </w:rPr>
        <w:t>,</w:t>
      </w:r>
      <w:r w:rsidR="006645B4">
        <w:rPr>
          <w:rFonts w:ascii="Times New Roman" w:hAnsi="Times New Roman" w:cs="Times New Roman"/>
          <w:i/>
          <w:iCs/>
          <w:color w:val="1D2228"/>
          <w:sz w:val="24"/>
          <w:szCs w:val="24"/>
          <w:shd w:val="clear" w:color="auto" w:fill="FFFFFF"/>
          <w:lang w:val="pt-BR"/>
        </w:rPr>
        <w:t xml:space="preserve"> </w:t>
      </w:r>
      <w:r w:rsidR="00B51CEC">
        <w:rPr>
          <w:rFonts w:ascii="Times New Roman" w:hAnsi="Times New Roman" w:cs="Times New Roman"/>
          <w:color w:val="1D2228"/>
          <w:sz w:val="24"/>
          <w:szCs w:val="24"/>
          <w:shd w:val="clear" w:color="auto" w:fill="FFFFFF"/>
          <w:lang w:val="pt-BR"/>
        </w:rPr>
        <w:t>englobando</w:t>
      </w:r>
      <w:r w:rsidR="006645B4">
        <w:rPr>
          <w:rFonts w:ascii="Times New Roman" w:hAnsi="Times New Roman" w:cs="Times New Roman"/>
          <w:color w:val="1D2228"/>
          <w:sz w:val="24"/>
          <w:szCs w:val="24"/>
          <w:shd w:val="clear" w:color="auto" w:fill="FFFFFF"/>
          <w:lang w:val="pt-BR"/>
        </w:rPr>
        <w:t xml:space="preserve"> os</w:t>
      </w:r>
      <w:r w:rsidR="00B509A9" w:rsidRPr="00B509A9">
        <w:rPr>
          <w:rFonts w:ascii="Times New Roman" w:hAnsi="Times New Roman" w:cs="Times New Roman"/>
          <w:color w:val="1D2228"/>
          <w:sz w:val="24"/>
          <w:szCs w:val="24"/>
          <w:shd w:val="clear" w:color="auto" w:fill="FFFFFF"/>
          <w:lang w:val="pt-BR"/>
        </w:rPr>
        <w:t xml:space="preserve"> papéis e </w:t>
      </w:r>
      <w:r>
        <w:rPr>
          <w:rFonts w:ascii="Times New Roman" w:hAnsi="Times New Roman" w:cs="Times New Roman"/>
          <w:color w:val="1D2228"/>
          <w:sz w:val="24"/>
          <w:szCs w:val="24"/>
          <w:shd w:val="clear" w:color="auto" w:fill="FFFFFF"/>
          <w:lang w:val="pt-BR"/>
        </w:rPr>
        <w:t xml:space="preserve">as </w:t>
      </w:r>
      <w:r w:rsidR="00B509A9" w:rsidRPr="00B509A9">
        <w:rPr>
          <w:rFonts w:ascii="Times New Roman" w:hAnsi="Times New Roman" w:cs="Times New Roman"/>
          <w:color w:val="1D2228"/>
          <w:sz w:val="24"/>
          <w:szCs w:val="24"/>
          <w:shd w:val="clear" w:color="auto" w:fill="FFFFFF"/>
          <w:lang w:val="pt-BR"/>
        </w:rPr>
        <w:t xml:space="preserve">responsabilidades </w:t>
      </w:r>
      <w:r w:rsidR="002A650B">
        <w:rPr>
          <w:rFonts w:ascii="Times New Roman" w:hAnsi="Times New Roman" w:cs="Times New Roman"/>
          <w:color w:val="1D2228"/>
          <w:sz w:val="24"/>
          <w:szCs w:val="24"/>
          <w:shd w:val="clear" w:color="auto" w:fill="FFFFFF"/>
          <w:lang w:val="pt-BR"/>
        </w:rPr>
        <w:t>da disciplina frente a</w:t>
      </w:r>
      <w:r w:rsidR="006448AE" w:rsidRPr="00B509A9">
        <w:rPr>
          <w:rFonts w:ascii="Times New Roman" w:hAnsi="Times New Roman" w:cs="Times New Roman"/>
          <w:color w:val="1D2228"/>
          <w:sz w:val="24"/>
          <w:szCs w:val="24"/>
          <w:shd w:val="clear" w:color="auto" w:fill="FFFFFF"/>
          <w:lang w:val="pt-BR"/>
        </w:rPr>
        <w:t>s</w:t>
      </w:r>
      <w:r>
        <w:rPr>
          <w:rFonts w:ascii="Times New Roman" w:hAnsi="Times New Roman" w:cs="Times New Roman"/>
          <w:color w:val="1D2228"/>
          <w:sz w:val="24"/>
          <w:szCs w:val="24"/>
          <w:shd w:val="clear" w:color="auto" w:fill="FFFFFF"/>
          <w:lang w:val="pt-BR"/>
        </w:rPr>
        <w:t xml:space="preserve"> </w:t>
      </w:r>
      <w:r w:rsidR="002A650B">
        <w:rPr>
          <w:rFonts w:ascii="Times New Roman" w:hAnsi="Times New Roman" w:cs="Times New Roman"/>
          <w:color w:val="1D2228"/>
          <w:sz w:val="24"/>
          <w:szCs w:val="24"/>
          <w:shd w:val="clear" w:color="auto" w:fill="FFFFFF"/>
          <w:lang w:val="pt-BR"/>
        </w:rPr>
        <w:t xml:space="preserve">novas </w:t>
      </w:r>
      <w:r>
        <w:rPr>
          <w:rFonts w:ascii="Times New Roman" w:hAnsi="Times New Roman" w:cs="Times New Roman"/>
          <w:color w:val="1D2228"/>
          <w:sz w:val="24"/>
          <w:szCs w:val="24"/>
          <w:shd w:val="clear" w:color="auto" w:fill="FFFFFF"/>
          <w:lang w:val="pt-BR"/>
        </w:rPr>
        <w:t xml:space="preserve">fronteiras </w:t>
      </w:r>
      <w:r w:rsidR="002A650B">
        <w:rPr>
          <w:rFonts w:ascii="Times New Roman" w:hAnsi="Times New Roman" w:cs="Times New Roman"/>
          <w:color w:val="1D2228"/>
          <w:sz w:val="24"/>
          <w:szCs w:val="24"/>
          <w:shd w:val="clear" w:color="auto" w:fill="FFFFFF"/>
          <w:lang w:val="pt-BR"/>
        </w:rPr>
        <w:t xml:space="preserve">e desafios </w:t>
      </w:r>
      <w:r w:rsidR="00B509A9" w:rsidRPr="00B509A9">
        <w:rPr>
          <w:rFonts w:ascii="Times New Roman" w:hAnsi="Times New Roman" w:cs="Times New Roman"/>
          <w:color w:val="1D2228"/>
          <w:sz w:val="24"/>
          <w:szCs w:val="24"/>
          <w:shd w:val="clear" w:color="auto" w:fill="FFFFFF"/>
          <w:lang w:val="pt-BR"/>
        </w:rPr>
        <w:t>organizacionais.</w:t>
      </w:r>
      <w:r w:rsidR="006645B4">
        <w:rPr>
          <w:rFonts w:ascii="Times New Roman" w:hAnsi="Times New Roman" w:cs="Times New Roman"/>
          <w:color w:val="1D2228"/>
          <w:sz w:val="24"/>
          <w:szCs w:val="24"/>
          <w:shd w:val="clear" w:color="auto" w:fill="FFFFFF"/>
          <w:lang w:val="pt-BR"/>
        </w:rPr>
        <w:t xml:space="preserve"> </w:t>
      </w:r>
      <w:r w:rsidR="00B51CEC">
        <w:rPr>
          <w:rFonts w:ascii="Times New Roman" w:hAnsi="Times New Roman" w:cs="Times New Roman"/>
          <w:color w:val="1D2228"/>
          <w:sz w:val="24"/>
          <w:szCs w:val="24"/>
          <w:shd w:val="clear" w:color="auto" w:fill="FFFFFF"/>
          <w:lang w:val="pt-BR"/>
        </w:rPr>
        <w:t xml:space="preserve">A concepção e o desenvolvimento do modelo serão regidos pelos estudos empíricos e teóricos dos modelos atuais de </w:t>
      </w:r>
      <w:r w:rsidR="00AB60F6">
        <w:rPr>
          <w:rFonts w:ascii="Times New Roman" w:hAnsi="Times New Roman" w:cs="Times New Roman"/>
          <w:color w:val="1D2228"/>
          <w:sz w:val="24"/>
          <w:szCs w:val="24"/>
          <w:shd w:val="clear" w:color="auto" w:fill="FFFFFF"/>
          <w:lang w:val="pt-BR"/>
        </w:rPr>
        <w:t>GF</w:t>
      </w:r>
      <w:r w:rsidR="00B51CEC">
        <w:rPr>
          <w:rFonts w:ascii="Times New Roman" w:hAnsi="Times New Roman" w:cs="Times New Roman"/>
          <w:color w:val="1D2228"/>
          <w:sz w:val="24"/>
          <w:szCs w:val="24"/>
          <w:shd w:val="clear" w:color="auto" w:fill="FFFFFF"/>
          <w:lang w:val="pt-BR"/>
        </w:rPr>
        <w:t xml:space="preserve">. </w:t>
      </w:r>
      <w:r w:rsidR="006645B4">
        <w:rPr>
          <w:rFonts w:ascii="Times New Roman" w:hAnsi="Times New Roman" w:cs="Times New Roman"/>
          <w:color w:val="1D2228"/>
          <w:sz w:val="24"/>
          <w:szCs w:val="24"/>
          <w:shd w:val="clear" w:color="auto" w:fill="FFFFFF"/>
          <w:lang w:val="pt-BR"/>
        </w:rPr>
        <w:t xml:space="preserve">O escopo bem como o corte histórico podem ser visualizados na </w:t>
      </w:r>
      <w:r w:rsidR="002A650B">
        <w:rPr>
          <w:rFonts w:ascii="Times New Roman" w:hAnsi="Times New Roman" w:cs="Times New Roman"/>
          <w:color w:val="1D2228"/>
          <w:sz w:val="24"/>
          <w:szCs w:val="24"/>
          <w:shd w:val="clear" w:color="auto" w:fill="FFFFFF"/>
          <w:lang w:val="pt-BR"/>
        </w:rPr>
        <w:t>região</w:t>
      </w:r>
      <w:r w:rsidR="006645B4">
        <w:rPr>
          <w:rFonts w:ascii="Times New Roman" w:hAnsi="Times New Roman" w:cs="Times New Roman"/>
          <w:color w:val="1D2228"/>
          <w:sz w:val="24"/>
          <w:szCs w:val="24"/>
          <w:shd w:val="clear" w:color="auto" w:fill="FFFFFF"/>
          <w:lang w:val="pt-BR"/>
        </w:rPr>
        <w:t xml:space="preserve"> hachurada do Quadro 1.</w:t>
      </w:r>
      <w:r w:rsidR="00B509A9" w:rsidRPr="00B509A9">
        <w:rPr>
          <w:rFonts w:ascii="Times New Roman" w:hAnsi="Times New Roman" w:cs="Times New Roman"/>
          <w:color w:val="1D2228"/>
          <w:sz w:val="24"/>
          <w:szCs w:val="24"/>
          <w:shd w:val="clear" w:color="auto" w:fill="FFFFFF"/>
          <w:lang w:val="pt-BR"/>
        </w:rPr>
        <w:t xml:space="preserve"> </w:t>
      </w:r>
    </w:p>
    <w:p w14:paraId="30158B28" w14:textId="77777777" w:rsidR="00587455" w:rsidRDefault="008E3188" w:rsidP="008A002C">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Alexander (1992)</w:t>
      </w:r>
      <w:r w:rsidRPr="00B509A9">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 xml:space="preserve">e </w:t>
      </w:r>
      <w:proofErr w:type="spellStart"/>
      <w:r w:rsidR="00B509A9" w:rsidRPr="00B509A9">
        <w:rPr>
          <w:rFonts w:ascii="Times New Roman" w:hAnsi="Times New Roman" w:cs="Times New Roman"/>
          <w:color w:val="1D2228"/>
          <w:sz w:val="24"/>
          <w:szCs w:val="24"/>
          <w:shd w:val="clear" w:color="auto" w:fill="FFFFFF"/>
          <w:lang w:val="pt-BR"/>
        </w:rPr>
        <w:t>Kincaid</w:t>
      </w:r>
      <w:proofErr w:type="spellEnd"/>
      <w:r w:rsidR="00B509A9" w:rsidRPr="00B509A9">
        <w:rPr>
          <w:rFonts w:ascii="Times New Roman" w:hAnsi="Times New Roman" w:cs="Times New Roman"/>
          <w:color w:val="1D2228"/>
          <w:sz w:val="24"/>
          <w:szCs w:val="24"/>
          <w:shd w:val="clear" w:color="auto" w:fill="FFFFFF"/>
          <w:lang w:val="pt-BR"/>
        </w:rPr>
        <w:t xml:space="preserve"> (1994)</w:t>
      </w:r>
      <w:r w:rsidR="006448AE">
        <w:rPr>
          <w:rFonts w:ascii="Times New Roman" w:hAnsi="Times New Roman" w:cs="Times New Roman"/>
          <w:color w:val="1D2228"/>
          <w:sz w:val="24"/>
          <w:szCs w:val="24"/>
          <w:shd w:val="clear" w:color="auto" w:fill="FFFFFF"/>
          <w:lang w:val="pt-BR"/>
        </w:rPr>
        <w:t xml:space="preserve"> </w:t>
      </w:r>
      <w:r w:rsidR="00B509A9" w:rsidRPr="00B509A9">
        <w:rPr>
          <w:rFonts w:ascii="Times New Roman" w:hAnsi="Times New Roman" w:cs="Times New Roman"/>
          <w:color w:val="1D2228"/>
          <w:sz w:val="24"/>
          <w:szCs w:val="24"/>
          <w:shd w:val="clear" w:color="auto" w:fill="FFFFFF"/>
          <w:lang w:val="pt-BR"/>
        </w:rPr>
        <w:t>trouxe</w:t>
      </w:r>
      <w:r w:rsidR="006448AE">
        <w:rPr>
          <w:rFonts w:ascii="Times New Roman" w:hAnsi="Times New Roman" w:cs="Times New Roman"/>
          <w:color w:val="1D2228"/>
          <w:sz w:val="24"/>
          <w:szCs w:val="24"/>
          <w:shd w:val="clear" w:color="auto" w:fill="FFFFFF"/>
          <w:lang w:val="pt-BR"/>
        </w:rPr>
        <w:t>ram</w:t>
      </w:r>
      <w:r w:rsidR="00B509A9" w:rsidRPr="00B509A9">
        <w:rPr>
          <w:rFonts w:ascii="Times New Roman" w:hAnsi="Times New Roman" w:cs="Times New Roman"/>
          <w:color w:val="1D2228"/>
          <w:sz w:val="24"/>
          <w:szCs w:val="24"/>
          <w:shd w:val="clear" w:color="auto" w:fill="FFFFFF"/>
          <w:lang w:val="pt-BR"/>
        </w:rPr>
        <w:t xml:space="preserve"> o conceito</w:t>
      </w:r>
      <w:r w:rsidR="00174575">
        <w:rPr>
          <w:rFonts w:ascii="Times New Roman" w:hAnsi="Times New Roman" w:cs="Times New Roman"/>
          <w:color w:val="1D2228"/>
          <w:sz w:val="24"/>
          <w:szCs w:val="24"/>
          <w:shd w:val="clear" w:color="auto" w:fill="FFFFFF"/>
          <w:lang w:val="pt-BR"/>
        </w:rPr>
        <w:t xml:space="preserve"> </w:t>
      </w:r>
      <w:r w:rsidR="00B509A9" w:rsidRPr="00B509A9">
        <w:rPr>
          <w:rFonts w:ascii="Times New Roman" w:hAnsi="Times New Roman" w:cs="Times New Roman"/>
          <w:color w:val="1D2228"/>
          <w:sz w:val="24"/>
          <w:szCs w:val="24"/>
          <w:shd w:val="clear" w:color="auto" w:fill="FFFFFF"/>
          <w:lang w:val="pt-BR"/>
        </w:rPr>
        <w:t>de </w:t>
      </w:r>
      <w:proofErr w:type="spellStart"/>
      <w:r w:rsidR="00B509A9" w:rsidRPr="0074542A">
        <w:rPr>
          <w:rFonts w:ascii="Times New Roman" w:hAnsi="Times New Roman" w:cs="Times New Roman"/>
          <w:i/>
          <w:iCs/>
          <w:color w:val="1D2228"/>
          <w:sz w:val="24"/>
          <w:szCs w:val="24"/>
          <w:shd w:val="clear" w:color="auto" w:fill="FFFFFF"/>
          <w:lang w:val="pt-BR"/>
        </w:rPr>
        <w:t>Integrated</w:t>
      </w:r>
      <w:proofErr w:type="spellEnd"/>
      <w:r w:rsidR="00B509A9" w:rsidRPr="0074542A">
        <w:rPr>
          <w:rFonts w:ascii="Times New Roman" w:hAnsi="Times New Roman" w:cs="Times New Roman"/>
          <w:i/>
          <w:iCs/>
          <w:color w:val="1D2228"/>
          <w:sz w:val="24"/>
          <w:szCs w:val="24"/>
          <w:shd w:val="clear" w:color="auto" w:fill="FFFFFF"/>
          <w:lang w:val="pt-BR"/>
        </w:rPr>
        <w:t xml:space="preserve"> Facilities Management</w:t>
      </w:r>
      <w:r w:rsidR="00B509A9" w:rsidRPr="00B509A9">
        <w:rPr>
          <w:rFonts w:ascii="Times New Roman" w:hAnsi="Times New Roman" w:cs="Times New Roman"/>
          <w:color w:val="1D2228"/>
          <w:sz w:val="24"/>
          <w:szCs w:val="24"/>
          <w:shd w:val="clear" w:color="auto" w:fill="FFFFFF"/>
          <w:lang w:val="pt-BR"/>
        </w:rPr>
        <w:t>, mas numa visão intraorganizacional</w:t>
      </w:r>
      <w:r w:rsidR="008A002C">
        <w:rPr>
          <w:rFonts w:ascii="Times New Roman" w:hAnsi="Times New Roman" w:cs="Times New Roman"/>
          <w:color w:val="1D2228"/>
          <w:sz w:val="24"/>
          <w:szCs w:val="24"/>
          <w:shd w:val="clear" w:color="auto" w:fill="FFFFFF"/>
          <w:lang w:val="pt-BR"/>
        </w:rPr>
        <w:t>,</w:t>
      </w:r>
      <w:r w:rsidR="00B509A9" w:rsidRPr="00B509A9">
        <w:rPr>
          <w:rFonts w:ascii="Times New Roman" w:hAnsi="Times New Roman" w:cs="Times New Roman"/>
          <w:color w:val="1D2228"/>
          <w:sz w:val="24"/>
          <w:szCs w:val="24"/>
          <w:shd w:val="clear" w:color="auto" w:fill="FFFFFF"/>
          <w:lang w:val="pt-BR"/>
        </w:rPr>
        <w:t xml:space="preserve"> que na </w:t>
      </w:r>
      <w:r w:rsidR="008A002C">
        <w:rPr>
          <w:rFonts w:ascii="Times New Roman" w:hAnsi="Times New Roman" w:cs="Times New Roman"/>
          <w:color w:val="1D2228"/>
          <w:sz w:val="24"/>
          <w:szCs w:val="24"/>
          <w:shd w:val="clear" w:color="auto" w:fill="FFFFFF"/>
          <w:lang w:val="pt-BR"/>
        </w:rPr>
        <w:t xml:space="preserve">avaliação preliminar </w:t>
      </w:r>
      <w:r w:rsidR="002F0D76">
        <w:rPr>
          <w:rFonts w:ascii="Times New Roman" w:hAnsi="Times New Roman" w:cs="Times New Roman"/>
          <w:color w:val="1D2228"/>
          <w:sz w:val="24"/>
          <w:szCs w:val="24"/>
          <w:shd w:val="clear" w:color="auto" w:fill="FFFFFF"/>
          <w:lang w:val="pt-BR"/>
        </w:rPr>
        <w:t xml:space="preserve">e recente </w:t>
      </w:r>
      <w:r w:rsidR="008A002C">
        <w:rPr>
          <w:rFonts w:ascii="Times New Roman" w:hAnsi="Times New Roman" w:cs="Times New Roman"/>
          <w:color w:val="1D2228"/>
          <w:sz w:val="24"/>
          <w:szCs w:val="24"/>
          <w:shd w:val="clear" w:color="auto" w:fill="FFFFFF"/>
          <w:lang w:val="pt-BR"/>
        </w:rPr>
        <w:t xml:space="preserve">dos artigos científicos, eventos técnicos e na </w:t>
      </w:r>
      <w:r w:rsidR="00B509A9" w:rsidRPr="00B509A9">
        <w:rPr>
          <w:rFonts w:ascii="Times New Roman" w:hAnsi="Times New Roman" w:cs="Times New Roman"/>
          <w:color w:val="1D2228"/>
          <w:sz w:val="24"/>
          <w:szCs w:val="24"/>
          <w:shd w:val="clear" w:color="auto" w:fill="FFFFFF"/>
          <w:lang w:val="pt-BR"/>
        </w:rPr>
        <w:t xml:space="preserve">percepção </w:t>
      </w:r>
      <w:r w:rsidR="008A002C">
        <w:rPr>
          <w:rFonts w:ascii="Times New Roman" w:hAnsi="Times New Roman" w:cs="Times New Roman"/>
          <w:color w:val="1D2228"/>
          <w:sz w:val="24"/>
          <w:szCs w:val="24"/>
          <w:shd w:val="clear" w:color="auto" w:fill="FFFFFF"/>
          <w:lang w:val="pt-BR"/>
        </w:rPr>
        <w:t xml:space="preserve">obtida por uma pesquisa prévia realizada com profissionais de </w:t>
      </w:r>
      <w:r w:rsidR="008A002C" w:rsidRPr="008A002C">
        <w:rPr>
          <w:rFonts w:ascii="Times New Roman" w:hAnsi="Times New Roman" w:cs="Times New Roman"/>
          <w:i/>
          <w:iCs/>
          <w:color w:val="1D2228"/>
          <w:sz w:val="24"/>
          <w:szCs w:val="24"/>
          <w:shd w:val="clear" w:color="auto" w:fill="FFFFFF"/>
          <w:lang w:val="pt-BR"/>
        </w:rPr>
        <w:t>Facilities</w:t>
      </w:r>
      <w:r w:rsidR="008A002C">
        <w:rPr>
          <w:rFonts w:ascii="Times New Roman" w:hAnsi="Times New Roman" w:cs="Times New Roman"/>
          <w:color w:val="1D2228"/>
          <w:sz w:val="24"/>
          <w:szCs w:val="24"/>
          <w:shd w:val="clear" w:color="auto" w:fill="FFFFFF"/>
          <w:lang w:val="pt-BR"/>
        </w:rPr>
        <w:t xml:space="preserve"> (Figura </w:t>
      </w:r>
      <w:r w:rsidR="00A61678">
        <w:rPr>
          <w:rFonts w:ascii="Times New Roman" w:hAnsi="Times New Roman" w:cs="Times New Roman"/>
          <w:color w:val="1D2228"/>
          <w:sz w:val="24"/>
          <w:szCs w:val="24"/>
          <w:shd w:val="clear" w:color="auto" w:fill="FFFFFF"/>
          <w:lang w:val="pt-BR"/>
        </w:rPr>
        <w:t>3</w:t>
      </w:r>
      <w:r w:rsidR="008A002C">
        <w:rPr>
          <w:rFonts w:ascii="Times New Roman" w:hAnsi="Times New Roman" w:cs="Times New Roman"/>
          <w:color w:val="1D2228"/>
          <w:sz w:val="24"/>
          <w:szCs w:val="24"/>
          <w:shd w:val="clear" w:color="auto" w:fill="FFFFFF"/>
          <w:lang w:val="pt-BR"/>
        </w:rPr>
        <w:t>), mo</w:t>
      </w:r>
      <w:r w:rsidR="006333E8">
        <w:rPr>
          <w:rFonts w:ascii="Times New Roman" w:hAnsi="Times New Roman" w:cs="Times New Roman"/>
          <w:color w:val="1D2228"/>
          <w:sz w:val="24"/>
          <w:szCs w:val="24"/>
          <w:shd w:val="clear" w:color="auto" w:fill="FFFFFF"/>
          <w:lang w:val="pt-BR"/>
        </w:rPr>
        <w:t>s</w:t>
      </w:r>
      <w:r w:rsidR="008A002C">
        <w:rPr>
          <w:rFonts w:ascii="Times New Roman" w:hAnsi="Times New Roman" w:cs="Times New Roman"/>
          <w:color w:val="1D2228"/>
          <w:sz w:val="24"/>
          <w:szCs w:val="24"/>
          <w:shd w:val="clear" w:color="auto" w:fill="FFFFFF"/>
          <w:lang w:val="pt-BR"/>
        </w:rPr>
        <w:t xml:space="preserve">tra </w:t>
      </w:r>
      <w:r w:rsidR="00B509A9" w:rsidRPr="00B509A9">
        <w:rPr>
          <w:rFonts w:ascii="Times New Roman" w:hAnsi="Times New Roman" w:cs="Times New Roman"/>
          <w:color w:val="1D2228"/>
          <w:sz w:val="24"/>
          <w:szCs w:val="24"/>
          <w:shd w:val="clear" w:color="auto" w:fill="FFFFFF"/>
          <w:lang w:val="pt-BR"/>
        </w:rPr>
        <w:t>não comporta</w:t>
      </w:r>
      <w:r w:rsidR="008A002C">
        <w:rPr>
          <w:rFonts w:ascii="Times New Roman" w:hAnsi="Times New Roman" w:cs="Times New Roman"/>
          <w:color w:val="1D2228"/>
          <w:sz w:val="24"/>
          <w:szCs w:val="24"/>
          <w:shd w:val="clear" w:color="auto" w:fill="FFFFFF"/>
          <w:lang w:val="pt-BR"/>
        </w:rPr>
        <w:t>r</w:t>
      </w:r>
      <w:r w:rsidR="00B509A9" w:rsidRPr="00B509A9">
        <w:rPr>
          <w:rFonts w:ascii="Times New Roman" w:hAnsi="Times New Roman" w:cs="Times New Roman"/>
          <w:color w:val="1D2228"/>
          <w:sz w:val="24"/>
          <w:szCs w:val="24"/>
          <w:shd w:val="clear" w:color="auto" w:fill="FFFFFF"/>
          <w:lang w:val="pt-BR"/>
        </w:rPr>
        <w:t xml:space="preserve"> toda a magnitude</w:t>
      </w:r>
      <w:r w:rsidR="006333E8">
        <w:rPr>
          <w:rFonts w:ascii="Times New Roman" w:hAnsi="Times New Roman" w:cs="Times New Roman"/>
          <w:color w:val="1D2228"/>
          <w:sz w:val="24"/>
          <w:szCs w:val="24"/>
          <w:shd w:val="clear" w:color="auto" w:fill="FFFFFF"/>
          <w:lang w:val="pt-BR"/>
        </w:rPr>
        <w:t>, complexidade</w:t>
      </w:r>
      <w:r w:rsidR="00B509A9" w:rsidRPr="00B509A9">
        <w:rPr>
          <w:rFonts w:ascii="Times New Roman" w:hAnsi="Times New Roman" w:cs="Times New Roman"/>
          <w:color w:val="1D2228"/>
          <w:sz w:val="24"/>
          <w:szCs w:val="24"/>
          <w:shd w:val="clear" w:color="auto" w:fill="FFFFFF"/>
          <w:lang w:val="pt-BR"/>
        </w:rPr>
        <w:t xml:space="preserve"> e demanda</w:t>
      </w:r>
      <w:r w:rsidR="00B51CEC">
        <w:rPr>
          <w:rFonts w:ascii="Times New Roman" w:hAnsi="Times New Roman" w:cs="Times New Roman"/>
          <w:color w:val="1D2228"/>
          <w:sz w:val="24"/>
          <w:szCs w:val="24"/>
          <w:shd w:val="clear" w:color="auto" w:fill="FFFFFF"/>
          <w:lang w:val="pt-BR"/>
        </w:rPr>
        <w:t>s</w:t>
      </w:r>
      <w:r w:rsidR="00B509A9" w:rsidRPr="00B509A9">
        <w:rPr>
          <w:rFonts w:ascii="Times New Roman" w:hAnsi="Times New Roman" w:cs="Times New Roman"/>
          <w:color w:val="1D2228"/>
          <w:sz w:val="24"/>
          <w:szCs w:val="24"/>
          <w:shd w:val="clear" w:color="auto" w:fill="FFFFFF"/>
          <w:lang w:val="pt-BR"/>
        </w:rPr>
        <w:t xml:space="preserve"> </w:t>
      </w:r>
      <w:r w:rsidR="006333E8">
        <w:rPr>
          <w:rFonts w:ascii="Times New Roman" w:hAnsi="Times New Roman" w:cs="Times New Roman"/>
          <w:color w:val="1D2228"/>
          <w:sz w:val="24"/>
          <w:szCs w:val="24"/>
          <w:shd w:val="clear" w:color="auto" w:fill="FFFFFF"/>
          <w:lang w:val="pt-BR"/>
        </w:rPr>
        <w:t xml:space="preserve">atuais </w:t>
      </w:r>
      <w:r w:rsidR="00B509A9" w:rsidRPr="00B509A9">
        <w:rPr>
          <w:rFonts w:ascii="Times New Roman" w:hAnsi="Times New Roman" w:cs="Times New Roman"/>
          <w:color w:val="1D2228"/>
          <w:sz w:val="24"/>
          <w:szCs w:val="24"/>
          <w:shd w:val="clear" w:color="auto" w:fill="FFFFFF"/>
          <w:lang w:val="pt-BR"/>
        </w:rPr>
        <w:t>da área. </w:t>
      </w:r>
      <w:r w:rsidR="006333E8">
        <w:rPr>
          <w:rFonts w:ascii="Times New Roman" w:hAnsi="Times New Roman" w:cs="Times New Roman"/>
          <w:color w:val="1D2228"/>
          <w:sz w:val="24"/>
          <w:szCs w:val="24"/>
          <w:shd w:val="clear" w:color="auto" w:fill="FFFFFF"/>
          <w:lang w:val="pt-BR"/>
        </w:rPr>
        <w:t>Os</w:t>
      </w:r>
      <w:r w:rsidR="008A002C">
        <w:rPr>
          <w:rFonts w:ascii="Times New Roman" w:hAnsi="Times New Roman" w:cs="Times New Roman"/>
          <w:color w:val="1D2228"/>
          <w:sz w:val="24"/>
          <w:szCs w:val="24"/>
          <w:shd w:val="clear" w:color="auto" w:fill="FFFFFF"/>
          <w:lang w:val="pt-BR"/>
        </w:rPr>
        <w:t xml:space="preserve"> objetivos específicos </w:t>
      </w:r>
      <w:r w:rsidR="00587455">
        <w:rPr>
          <w:rFonts w:ascii="Times New Roman" w:hAnsi="Times New Roman" w:cs="Times New Roman"/>
          <w:color w:val="1D2228"/>
          <w:sz w:val="24"/>
          <w:szCs w:val="24"/>
          <w:shd w:val="clear" w:color="auto" w:fill="FFFFFF"/>
          <w:lang w:val="pt-BR"/>
        </w:rPr>
        <w:t>desse ensaio é refletir sobre:</w:t>
      </w:r>
    </w:p>
    <w:p w14:paraId="67A27543" w14:textId="519EDF56" w:rsidR="00B509A9" w:rsidRPr="00B509A9" w:rsidRDefault="00587455" w:rsidP="008A002C">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INS</w:t>
      </w:r>
      <w:r w:rsidR="00B9010E">
        <w:rPr>
          <w:rFonts w:ascii="Times New Roman" w:hAnsi="Times New Roman" w:cs="Times New Roman"/>
          <w:color w:val="1D2228"/>
          <w:sz w:val="24"/>
          <w:szCs w:val="24"/>
          <w:shd w:val="clear" w:color="auto" w:fill="FFFFFF"/>
          <w:lang w:val="pt-BR"/>
        </w:rPr>
        <w:t>1</w:t>
      </w:r>
      <w:r w:rsidR="00B509A9" w:rsidRPr="00B509A9">
        <w:rPr>
          <w:rFonts w:ascii="Times New Roman" w:hAnsi="Times New Roman" w:cs="Times New Roman"/>
          <w:color w:val="1D2228"/>
          <w:sz w:val="24"/>
          <w:szCs w:val="24"/>
          <w:shd w:val="clear" w:color="auto" w:fill="FFFFFF"/>
          <w:lang w:val="pt-BR"/>
        </w:rPr>
        <w:t xml:space="preserve">) </w:t>
      </w:r>
      <w:r w:rsidR="00391112">
        <w:rPr>
          <w:rFonts w:ascii="Times New Roman" w:hAnsi="Times New Roman" w:cs="Times New Roman"/>
          <w:i/>
          <w:iCs/>
          <w:color w:val="1D2228"/>
          <w:sz w:val="24"/>
          <w:szCs w:val="24"/>
          <w:shd w:val="clear" w:color="auto" w:fill="FFFFFF"/>
          <w:lang w:val="pt-BR"/>
        </w:rPr>
        <w:t>Quais seriam os</w:t>
      </w:r>
      <w:r w:rsidR="00B509A9" w:rsidRPr="00130DB4">
        <w:rPr>
          <w:rFonts w:ascii="Times New Roman" w:hAnsi="Times New Roman" w:cs="Times New Roman"/>
          <w:i/>
          <w:iCs/>
          <w:color w:val="1D2228"/>
          <w:sz w:val="24"/>
          <w:szCs w:val="24"/>
          <w:shd w:val="clear" w:color="auto" w:fill="FFFFFF"/>
          <w:lang w:val="pt-BR"/>
        </w:rPr>
        <w:t xml:space="preserve"> </w:t>
      </w:r>
      <w:r w:rsidR="00130DB4">
        <w:rPr>
          <w:rFonts w:ascii="Times New Roman" w:hAnsi="Times New Roman" w:cs="Times New Roman"/>
          <w:i/>
          <w:iCs/>
          <w:color w:val="1D2228"/>
          <w:sz w:val="24"/>
          <w:szCs w:val="24"/>
          <w:shd w:val="clear" w:color="auto" w:fill="FFFFFF"/>
          <w:lang w:val="pt-BR"/>
        </w:rPr>
        <w:t>direcionadores</w:t>
      </w:r>
      <w:r w:rsidR="00B509A9" w:rsidRPr="00130DB4">
        <w:rPr>
          <w:rFonts w:ascii="Times New Roman" w:hAnsi="Times New Roman" w:cs="Times New Roman"/>
          <w:i/>
          <w:iCs/>
          <w:color w:val="1D2228"/>
          <w:sz w:val="24"/>
          <w:szCs w:val="24"/>
          <w:shd w:val="clear" w:color="auto" w:fill="FFFFFF"/>
          <w:lang w:val="pt-BR"/>
        </w:rPr>
        <w:t xml:space="preserve"> determina</w:t>
      </w:r>
      <w:r w:rsidR="006333E8" w:rsidRPr="00130DB4">
        <w:rPr>
          <w:rFonts w:ascii="Times New Roman" w:hAnsi="Times New Roman" w:cs="Times New Roman"/>
          <w:i/>
          <w:iCs/>
          <w:color w:val="1D2228"/>
          <w:sz w:val="24"/>
          <w:szCs w:val="24"/>
          <w:shd w:val="clear" w:color="auto" w:fill="FFFFFF"/>
          <w:lang w:val="pt-BR"/>
        </w:rPr>
        <w:t>ntes</w:t>
      </w:r>
      <w:r w:rsidR="00B509A9" w:rsidRPr="00130DB4">
        <w:rPr>
          <w:rFonts w:ascii="Times New Roman" w:hAnsi="Times New Roman" w:cs="Times New Roman"/>
          <w:i/>
          <w:iCs/>
          <w:color w:val="1D2228"/>
          <w:sz w:val="24"/>
          <w:szCs w:val="24"/>
          <w:shd w:val="clear" w:color="auto" w:fill="FFFFFF"/>
          <w:lang w:val="pt-BR"/>
        </w:rPr>
        <w:t xml:space="preserve"> </w:t>
      </w:r>
      <w:r w:rsidR="004F2AD1" w:rsidRPr="00130DB4">
        <w:rPr>
          <w:rFonts w:ascii="Times New Roman" w:hAnsi="Times New Roman" w:cs="Times New Roman"/>
          <w:i/>
          <w:iCs/>
          <w:color w:val="1D2228"/>
          <w:sz w:val="24"/>
          <w:szCs w:val="24"/>
          <w:shd w:val="clear" w:color="auto" w:fill="FFFFFF"/>
          <w:lang w:val="pt-BR"/>
        </w:rPr>
        <w:t>d</w:t>
      </w:r>
      <w:r w:rsidR="00B509A9" w:rsidRPr="00130DB4">
        <w:rPr>
          <w:rFonts w:ascii="Times New Roman" w:hAnsi="Times New Roman" w:cs="Times New Roman"/>
          <w:i/>
          <w:iCs/>
          <w:color w:val="1D2228"/>
          <w:sz w:val="24"/>
          <w:szCs w:val="24"/>
          <w:shd w:val="clear" w:color="auto" w:fill="FFFFFF"/>
          <w:lang w:val="pt-BR"/>
        </w:rPr>
        <w:t xml:space="preserve">a </w:t>
      </w:r>
      <w:r w:rsidR="00610C08" w:rsidRPr="00130DB4">
        <w:rPr>
          <w:rFonts w:ascii="Times New Roman" w:hAnsi="Times New Roman" w:cs="Times New Roman"/>
          <w:i/>
          <w:iCs/>
          <w:color w:val="1D2228"/>
          <w:sz w:val="24"/>
          <w:szCs w:val="24"/>
          <w:shd w:val="clear" w:color="auto" w:fill="FFFFFF"/>
          <w:lang w:val="pt-BR"/>
        </w:rPr>
        <w:t>GF</w:t>
      </w:r>
      <w:r w:rsidR="006F4303" w:rsidRPr="00130DB4">
        <w:rPr>
          <w:rFonts w:ascii="Times New Roman" w:hAnsi="Times New Roman" w:cs="Times New Roman"/>
          <w:i/>
          <w:iCs/>
          <w:color w:val="1D2228"/>
          <w:sz w:val="24"/>
          <w:szCs w:val="24"/>
          <w:shd w:val="clear" w:color="auto" w:fill="FFFFFF"/>
          <w:lang w:val="pt-BR"/>
        </w:rPr>
        <w:t xml:space="preserve"> </w:t>
      </w:r>
      <w:r w:rsidR="00725015" w:rsidRPr="00130DB4">
        <w:rPr>
          <w:rFonts w:ascii="Times New Roman" w:hAnsi="Times New Roman" w:cs="Times New Roman"/>
          <w:i/>
          <w:iCs/>
          <w:color w:val="1D2228"/>
          <w:sz w:val="24"/>
          <w:szCs w:val="24"/>
          <w:shd w:val="clear" w:color="auto" w:fill="FFFFFF"/>
          <w:lang w:val="pt-BR"/>
        </w:rPr>
        <w:t>frente aos novos desafios e demandas globais</w:t>
      </w:r>
      <w:r w:rsidR="00B509A9" w:rsidRPr="00B509A9">
        <w:rPr>
          <w:rFonts w:ascii="Times New Roman" w:hAnsi="Times New Roman" w:cs="Times New Roman"/>
          <w:color w:val="1D2228"/>
          <w:sz w:val="24"/>
          <w:szCs w:val="24"/>
          <w:shd w:val="clear" w:color="auto" w:fill="FFFFFF"/>
          <w:lang w:val="pt-BR"/>
        </w:rPr>
        <w:t>?</w:t>
      </w:r>
    </w:p>
    <w:p w14:paraId="7405B20B" w14:textId="27DFAACF" w:rsidR="00B509A9" w:rsidRDefault="00587455" w:rsidP="008A002C">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INS2</w:t>
      </w:r>
      <w:r w:rsidR="00B509A9" w:rsidRPr="00B509A9">
        <w:rPr>
          <w:rFonts w:ascii="Times New Roman" w:hAnsi="Times New Roman" w:cs="Times New Roman"/>
          <w:color w:val="1D2228"/>
          <w:sz w:val="24"/>
          <w:szCs w:val="24"/>
          <w:shd w:val="clear" w:color="auto" w:fill="FFFFFF"/>
          <w:lang w:val="pt-BR"/>
        </w:rPr>
        <w:t xml:space="preserve">) </w:t>
      </w:r>
      <w:r w:rsidR="00B509A9" w:rsidRPr="00130DB4">
        <w:rPr>
          <w:rFonts w:ascii="Times New Roman" w:hAnsi="Times New Roman" w:cs="Times New Roman"/>
          <w:i/>
          <w:iCs/>
          <w:color w:val="1D2228"/>
          <w:sz w:val="24"/>
          <w:szCs w:val="24"/>
          <w:shd w:val="clear" w:color="auto" w:fill="FFFFFF"/>
          <w:lang w:val="pt-BR"/>
        </w:rPr>
        <w:t xml:space="preserve">Quais são os impactos </w:t>
      </w:r>
      <w:r w:rsidR="006F4303" w:rsidRPr="00130DB4">
        <w:rPr>
          <w:rFonts w:ascii="Times New Roman" w:hAnsi="Times New Roman" w:cs="Times New Roman"/>
          <w:i/>
          <w:iCs/>
          <w:color w:val="1D2228"/>
          <w:sz w:val="24"/>
          <w:szCs w:val="24"/>
          <w:shd w:val="clear" w:color="auto" w:fill="FFFFFF"/>
          <w:lang w:val="pt-BR"/>
        </w:rPr>
        <w:t>desse novo modelo</w:t>
      </w:r>
      <w:r w:rsidR="008A002C" w:rsidRPr="00130DB4">
        <w:rPr>
          <w:rFonts w:ascii="Times New Roman" w:hAnsi="Times New Roman" w:cs="Times New Roman"/>
          <w:i/>
          <w:iCs/>
          <w:color w:val="1D2228"/>
          <w:sz w:val="24"/>
          <w:szCs w:val="24"/>
          <w:shd w:val="clear" w:color="auto" w:fill="FFFFFF"/>
          <w:lang w:val="pt-BR"/>
        </w:rPr>
        <w:t xml:space="preserve"> para o mundo corporativo e acadêmico</w:t>
      </w:r>
      <w:r w:rsidR="00B509A9" w:rsidRPr="00B509A9">
        <w:rPr>
          <w:rFonts w:ascii="Times New Roman" w:hAnsi="Times New Roman" w:cs="Times New Roman"/>
          <w:color w:val="1D2228"/>
          <w:sz w:val="24"/>
          <w:szCs w:val="24"/>
          <w:shd w:val="clear" w:color="auto" w:fill="FFFFFF"/>
          <w:lang w:val="pt-BR"/>
        </w:rPr>
        <w:t>?</w:t>
      </w:r>
    </w:p>
    <w:p w14:paraId="4AA88EE8" w14:textId="3F7F2D9A" w:rsidR="00130DB4" w:rsidRDefault="00130DB4" w:rsidP="008A002C">
      <w:pPr>
        <w:spacing w:line="360" w:lineRule="auto"/>
        <w:ind w:firstLine="360"/>
        <w:jc w:val="both"/>
        <w:rPr>
          <w:rFonts w:ascii="Times New Roman" w:hAnsi="Times New Roman" w:cs="Times New Roman"/>
          <w:color w:val="1D2228"/>
          <w:sz w:val="24"/>
          <w:szCs w:val="24"/>
          <w:shd w:val="clear" w:color="auto" w:fill="FFFFFF"/>
          <w:lang w:val="pt-BR"/>
        </w:rPr>
      </w:pPr>
    </w:p>
    <w:p w14:paraId="0D054630" w14:textId="77777777" w:rsidR="00130DB4" w:rsidRDefault="00130DB4" w:rsidP="008A002C">
      <w:pPr>
        <w:spacing w:line="360" w:lineRule="auto"/>
        <w:ind w:firstLine="360"/>
        <w:jc w:val="both"/>
        <w:rPr>
          <w:rFonts w:ascii="Times New Roman" w:hAnsi="Times New Roman" w:cs="Times New Roman"/>
          <w:color w:val="1D2228"/>
          <w:sz w:val="24"/>
          <w:szCs w:val="24"/>
          <w:shd w:val="clear" w:color="auto" w:fill="FFFFFF"/>
          <w:lang w:val="pt-BR"/>
        </w:rPr>
      </w:pPr>
    </w:p>
    <w:p w14:paraId="1FF43775" w14:textId="73320F46" w:rsidR="006333E8" w:rsidRDefault="006333E8" w:rsidP="00047D4F">
      <w:pPr>
        <w:spacing w:line="360" w:lineRule="auto"/>
        <w:ind w:firstLine="360"/>
        <w:jc w:val="center"/>
        <w:rPr>
          <w:rFonts w:ascii="Times New Roman" w:hAnsi="Times New Roman" w:cs="Times New Roman"/>
          <w:color w:val="1D2228"/>
          <w:sz w:val="24"/>
          <w:szCs w:val="24"/>
          <w:shd w:val="clear" w:color="auto" w:fill="FFFFFF"/>
          <w:lang w:val="pt-BR"/>
        </w:rPr>
      </w:pPr>
      <w:r w:rsidRPr="00047D4F">
        <w:rPr>
          <w:rFonts w:ascii="Times New Roman" w:hAnsi="Times New Roman" w:cs="Times New Roman"/>
          <w:b/>
          <w:bCs/>
          <w:color w:val="1D2228"/>
          <w:sz w:val="24"/>
          <w:szCs w:val="24"/>
          <w:shd w:val="clear" w:color="auto" w:fill="FFFFFF"/>
          <w:lang w:val="pt-BR"/>
        </w:rPr>
        <w:lastRenderedPageBreak/>
        <w:t xml:space="preserve">Figura </w:t>
      </w:r>
      <w:r w:rsidR="00A61678">
        <w:rPr>
          <w:rFonts w:ascii="Times New Roman" w:hAnsi="Times New Roman" w:cs="Times New Roman"/>
          <w:b/>
          <w:bCs/>
          <w:color w:val="1D2228"/>
          <w:sz w:val="24"/>
          <w:szCs w:val="24"/>
          <w:shd w:val="clear" w:color="auto" w:fill="FFFFFF"/>
          <w:lang w:val="pt-BR"/>
        </w:rPr>
        <w:t>3</w:t>
      </w:r>
      <w:r>
        <w:rPr>
          <w:rFonts w:ascii="Times New Roman" w:hAnsi="Times New Roman" w:cs="Times New Roman"/>
          <w:color w:val="1D2228"/>
          <w:sz w:val="24"/>
          <w:szCs w:val="24"/>
          <w:shd w:val="clear" w:color="auto" w:fill="FFFFFF"/>
          <w:lang w:val="pt-BR"/>
        </w:rPr>
        <w:t xml:space="preserve"> – Percepção </w:t>
      </w:r>
      <w:r w:rsidR="00A61678">
        <w:rPr>
          <w:rFonts w:ascii="Times New Roman" w:hAnsi="Times New Roman" w:cs="Times New Roman"/>
          <w:color w:val="1D2228"/>
          <w:sz w:val="24"/>
          <w:szCs w:val="24"/>
          <w:shd w:val="clear" w:color="auto" w:fill="FFFFFF"/>
          <w:lang w:val="pt-BR"/>
        </w:rPr>
        <w:t xml:space="preserve">preliminar </w:t>
      </w:r>
      <w:r>
        <w:rPr>
          <w:rFonts w:ascii="Times New Roman" w:hAnsi="Times New Roman" w:cs="Times New Roman"/>
          <w:color w:val="1D2228"/>
          <w:sz w:val="24"/>
          <w:szCs w:val="24"/>
          <w:shd w:val="clear" w:color="auto" w:fill="FFFFFF"/>
          <w:lang w:val="pt-BR"/>
        </w:rPr>
        <w:t xml:space="preserve">dos profissionais de </w:t>
      </w:r>
      <w:r w:rsidRPr="006333E8">
        <w:rPr>
          <w:rFonts w:ascii="Times New Roman" w:hAnsi="Times New Roman" w:cs="Times New Roman"/>
          <w:i/>
          <w:iCs/>
          <w:color w:val="1D2228"/>
          <w:sz w:val="24"/>
          <w:szCs w:val="24"/>
          <w:shd w:val="clear" w:color="auto" w:fill="FFFFFF"/>
          <w:lang w:val="pt-BR"/>
        </w:rPr>
        <w:t>Facilities</w:t>
      </w:r>
      <w:r>
        <w:rPr>
          <w:rFonts w:ascii="Times New Roman" w:hAnsi="Times New Roman" w:cs="Times New Roman"/>
          <w:i/>
          <w:iCs/>
          <w:color w:val="1D2228"/>
          <w:sz w:val="24"/>
          <w:szCs w:val="24"/>
          <w:shd w:val="clear" w:color="auto" w:fill="FFFFFF"/>
          <w:lang w:val="pt-BR"/>
        </w:rPr>
        <w:t xml:space="preserve"> </w:t>
      </w:r>
      <w:r w:rsidRPr="006333E8">
        <w:rPr>
          <w:rFonts w:ascii="Times New Roman" w:hAnsi="Times New Roman" w:cs="Times New Roman"/>
          <w:color w:val="1D2228"/>
          <w:sz w:val="24"/>
          <w:szCs w:val="24"/>
          <w:shd w:val="clear" w:color="auto" w:fill="FFFFFF"/>
          <w:lang w:val="pt-BR"/>
        </w:rPr>
        <w:t>frente</w:t>
      </w:r>
      <w:r>
        <w:rPr>
          <w:rFonts w:ascii="Times New Roman" w:hAnsi="Times New Roman" w:cs="Times New Roman"/>
          <w:color w:val="1D2228"/>
          <w:sz w:val="24"/>
          <w:szCs w:val="24"/>
          <w:shd w:val="clear" w:color="auto" w:fill="FFFFFF"/>
          <w:lang w:val="pt-BR"/>
        </w:rPr>
        <w:t xml:space="preserve"> aos novos papéis e responsabilidades</w:t>
      </w:r>
    </w:p>
    <w:p w14:paraId="1D90C325" w14:textId="69E71314" w:rsidR="008A002C" w:rsidRDefault="009D4678" w:rsidP="008A002C">
      <w:pPr>
        <w:spacing w:line="360" w:lineRule="auto"/>
        <w:ind w:firstLine="360"/>
        <w:jc w:val="center"/>
        <w:rPr>
          <w:rFonts w:ascii="Times New Roman" w:hAnsi="Times New Roman" w:cs="Times New Roman"/>
          <w:color w:val="1D2228"/>
          <w:sz w:val="24"/>
          <w:szCs w:val="24"/>
          <w:shd w:val="clear" w:color="auto" w:fill="FFFFFF"/>
          <w:lang w:val="pt-BR"/>
        </w:rPr>
      </w:pPr>
      <w:r w:rsidRPr="009D4678">
        <w:rPr>
          <w:noProof/>
        </w:rPr>
        <w:drawing>
          <wp:inline distT="0" distB="0" distL="0" distR="0" wp14:anchorId="60D3E62B" wp14:editId="0DCB1F04">
            <wp:extent cx="4146149" cy="2761042"/>
            <wp:effectExtent l="19050" t="19050" r="2603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8229" cy="2775746"/>
                    </a:xfrm>
                    <a:prstGeom prst="rect">
                      <a:avLst/>
                    </a:prstGeom>
                    <a:ln>
                      <a:solidFill>
                        <a:schemeClr val="tx1"/>
                      </a:solidFill>
                    </a:ln>
                  </pic:spPr>
                </pic:pic>
              </a:graphicData>
            </a:graphic>
          </wp:inline>
        </w:drawing>
      </w:r>
    </w:p>
    <w:p w14:paraId="35A38B22" w14:textId="3135ABFD" w:rsidR="008A002C" w:rsidRDefault="008A002C" w:rsidP="008A002C">
      <w:pPr>
        <w:spacing w:line="360" w:lineRule="auto"/>
        <w:ind w:firstLine="360"/>
        <w:jc w:val="center"/>
        <w:rPr>
          <w:rFonts w:ascii="Times New Roman" w:hAnsi="Times New Roman" w:cs="Times New Roman"/>
          <w:color w:val="1D2228"/>
          <w:sz w:val="24"/>
          <w:szCs w:val="24"/>
          <w:shd w:val="clear" w:color="auto" w:fill="FFFFFF"/>
          <w:lang w:val="pt-BR"/>
        </w:rPr>
      </w:pPr>
      <w:r w:rsidRPr="00047D4F">
        <w:rPr>
          <w:rFonts w:ascii="Times New Roman" w:hAnsi="Times New Roman" w:cs="Times New Roman"/>
          <w:b/>
          <w:bCs/>
          <w:color w:val="1D2228"/>
          <w:sz w:val="24"/>
          <w:szCs w:val="24"/>
          <w:shd w:val="clear" w:color="auto" w:fill="FFFFFF"/>
          <w:lang w:val="pt-BR"/>
        </w:rPr>
        <w:t>Fonte:</w:t>
      </w:r>
      <w:r>
        <w:rPr>
          <w:rFonts w:ascii="Times New Roman" w:hAnsi="Times New Roman" w:cs="Times New Roman"/>
          <w:color w:val="1D2228"/>
          <w:sz w:val="24"/>
          <w:szCs w:val="24"/>
          <w:shd w:val="clear" w:color="auto" w:fill="FFFFFF"/>
          <w:lang w:val="pt-BR"/>
        </w:rPr>
        <w:t xml:space="preserve"> </w:t>
      </w:r>
      <w:r w:rsidR="00047D4F">
        <w:rPr>
          <w:rFonts w:ascii="Times New Roman" w:hAnsi="Times New Roman" w:cs="Times New Roman"/>
          <w:color w:val="1D2228"/>
          <w:sz w:val="24"/>
          <w:szCs w:val="24"/>
          <w:shd w:val="clear" w:color="auto" w:fill="FFFFFF"/>
          <w:lang w:val="pt-BR"/>
        </w:rPr>
        <w:t>E</w:t>
      </w:r>
      <w:r>
        <w:rPr>
          <w:rFonts w:ascii="Times New Roman" w:hAnsi="Times New Roman" w:cs="Times New Roman"/>
          <w:color w:val="1D2228"/>
          <w:sz w:val="24"/>
          <w:szCs w:val="24"/>
          <w:shd w:val="clear" w:color="auto" w:fill="FFFFFF"/>
          <w:lang w:val="pt-BR"/>
        </w:rPr>
        <w:t>laborado pelo autor</w:t>
      </w:r>
    </w:p>
    <w:p w14:paraId="18D4F527" w14:textId="04FD7223" w:rsidR="006333E8" w:rsidRDefault="002A650B" w:rsidP="008A002C">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N</w:t>
      </w:r>
      <w:r w:rsidR="00047D4F">
        <w:rPr>
          <w:rFonts w:ascii="Times New Roman" w:hAnsi="Times New Roman" w:cs="Times New Roman"/>
          <w:color w:val="1D2228"/>
          <w:sz w:val="24"/>
          <w:szCs w:val="24"/>
          <w:shd w:val="clear" w:color="auto" w:fill="FFFFFF"/>
          <w:lang w:val="pt-BR"/>
        </w:rPr>
        <w:t>uma</w:t>
      </w:r>
      <w:r w:rsidR="008A002C">
        <w:rPr>
          <w:rFonts w:ascii="Times New Roman" w:hAnsi="Times New Roman" w:cs="Times New Roman"/>
          <w:color w:val="1D2228"/>
          <w:sz w:val="24"/>
          <w:szCs w:val="24"/>
          <w:shd w:val="clear" w:color="auto" w:fill="FFFFFF"/>
          <w:lang w:val="pt-BR"/>
        </w:rPr>
        <w:t xml:space="preserve"> amostra </w:t>
      </w:r>
      <w:r w:rsidR="006333E8">
        <w:rPr>
          <w:rFonts w:ascii="Times New Roman" w:hAnsi="Times New Roman" w:cs="Times New Roman"/>
          <w:color w:val="1D2228"/>
          <w:sz w:val="24"/>
          <w:szCs w:val="24"/>
          <w:shd w:val="clear" w:color="auto" w:fill="FFFFFF"/>
          <w:lang w:val="pt-BR"/>
        </w:rPr>
        <w:t>de 1</w:t>
      </w:r>
      <w:r w:rsidR="006F4303">
        <w:rPr>
          <w:rFonts w:ascii="Times New Roman" w:hAnsi="Times New Roman" w:cs="Times New Roman"/>
          <w:color w:val="1D2228"/>
          <w:sz w:val="24"/>
          <w:szCs w:val="24"/>
          <w:shd w:val="clear" w:color="auto" w:fill="FFFFFF"/>
          <w:lang w:val="pt-BR"/>
        </w:rPr>
        <w:t>.</w:t>
      </w:r>
      <w:r w:rsidR="006333E8">
        <w:rPr>
          <w:rFonts w:ascii="Times New Roman" w:hAnsi="Times New Roman" w:cs="Times New Roman"/>
          <w:color w:val="1D2228"/>
          <w:sz w:val="24"/>
          <w:szCs w:val="24"/>
          <w:shd w:val="clear" w:color="auto" w:fill="FFFFFF"/>
          <w:lang w:val="pt-BR"/>
        </w:rPr>
        <w:t xml:space="preserve">679 profissionais de </w:t>
      </w:r>
      <w:r w:rsidR="009D4678" w:rsidRPr="009D4678">
        <w:rPr>
          <w:rFonts w:ascii="Times New Roman" w:hAnsi="Times New Roman" w:cs="Times New Roman"/>
          <w:color w:val="1D2228"/>
          <w:sz w:val="24"/>
          <w:szCs w:val="24"/>
          <w:shd w:val="clear" w:color="auto" w:fill="FFFFFF"/>
          <w:lang w:val="pt-BR"/>
        </w:rPr>
        <w:t>GF</w:t>
      </w:r>
      <w:r w:rsidR="006333E8" w:rsidRPr="009D4678">
        <w:rPr>
          <w:rFonts w:ascii="Times New Roman" w:hAnsi="Times New Roman" w:cs="Times New Roman"/>
          <w:color w:val="1D2228"/>
          <w:sz w:val="24"/>
          <w:szCs w:val="24"/>
          <w:shd w:val="clear" w:color="auto" w:fill="FFFFFF"/>
          <w:lang w:val="pt-BR"/>
        </w:rPr>
        <w:t xml:space="preserve">, </w:t>
      </w:r>
      <w:r w:rsidR="006333E8">
        <w:rPr>
          <w:rFonts w:ascii="Times New Roman" w:hAnsi="Times New Roman" w:cs="Times New Roman"/>
          <w:color w:val="1D2228"/>
          <w:sz w:val="24"/>
          <w:szCs w:val="24"/>
          <w:shd w:val="clear" w:color="auto" w:fill="FFFFFF"/>
          <w:lang w:val="pt-BR"/>
        </w:rPr>
        <w:t xml:space="preserve">feita </w:t>
      </w:r>
      <w:r w:rsidR="00214A99">
        <w:rPr>
          <w:rFonts w:ascii="Times New Roman" w:hAnsi="Times New Roman" w:cs="Times New Roman"/>
          <w:color w:val="1D2228"/>
          <w:sz w:val="24"/>
          <w:szCs w:val="24"/>
          <w:shd w:val="clear" w:color="auto" w:fill="FFFFFF"/>
          <w:lang w:val="pt-BR"/>
        </w:rPr>
        <w:t>por conveniência</w:t>
      </w:r>
      <w:r w:rsidR="00047D4F" w:rsidRPr="00047D4F">
        <w:rPr>
          <w:rFonts w:ascii="Times New Roman" w:hAnsi="Times New Roman" w:cs="Times New Roman"/>
          <w:color w:val="1D2228"/>
          <w:sz w:val="24"/>
          <w:szCs w:val="24"/>
          <w:shd w:val="clear" w:color="auto" w:fill="FFFFFF"/>
          <w:lang w:val="pt-BR"/>
        </w:rPr>
        <w:t xml:space="preserve"> </w:t>
      </w:r>
      <w:r w:rsidR="00047D4F">
        <w:rPr>
          <w:rFonts w:ascii="Times New Roman" w:hAnsi="Times New Roman" w:cs="Times New Roman"/>
          <w:color w:val="1D2228"/>
          <w:sz w:val="24"/>
          <w:szCs w:val="24"/>
          <w:shd w:val="clear" w:color="auto" w:fill="FFFFFF"/>
          <w:lang w:val="pt-BR"/>
        </w:rPr>
        <w:t>entre os dias 5 e 15 de outubro de 2021</w:t>
      </w:r>
      <w:r w:rsidR="006333E8">
        <w:rPr>
          <w:rFonts w:ascii="Times New Roman" w:hAnsi="Times New Roman" w:cs="Times New Roman"/>
          <w:color w:val="1D2228"/>
          <w:sz w:val="24"/>
          <w:szCs w:val="24"/>
          <w:shd w:val="clear" w:color="auto" w:fill="FFFFFF"/>
          <w:lang w:val="pt-BR"/>
        </w:rPr>
        <w:t>,</w:t>
      </w:r>
      <w:r w:rsidR="00214A99">
        <w:rPr>
          <w:rFonts w:ascii="Times New Roman" w:hAnsi="Times New Roman" w:cs="Times New Roman"/>
          <w:color w:val="1D2228"/>
          <w:sz w:val="24"/>
          <w:szCs w:val="24"/>
          <w:shd w:val="clear" w:color="auto" w:fill="FFFFFF"/>
          <w:lang w:val="pt-BR"/>
        </w:rPr>
        <w:t xml:space="preserve"> </w:t>
      </w:r>
      <w:r w:rsidR="006F4303">
        <w:rPr>
          <w:rFonts w:ascii="Times New Roman" w:hAnsi="Times New Roman" w:cs="Times New Roman"/>
          <w:color w:val="1D2228"/>
          <w:sz w:val="24"/>
          <w:szCs w:val="24"/>
          <w:shd w:val="clear" w:color="auto" w:fill="FFFFFF"/>
          <w:lang w:val="pt-BR"/>
        </w:rPr>
        <w:t xml:space="preserve">utilizando a plataforma profissional </w:t>
      </w:r>
      <w:proofErr w:type="spellStart"/>
      <w:r w:rsidR="006F4303">
        <w:rPr>
          <w:rFonts w:ascii="Times New Roman" w:hAnsi="Times New Roman" w:cs="Times New Roman"/>
          <w:color w:val="1D2228"/>
          <w:sz w:val="24"/>
          <w:szCs w:val="24"/>
          <w:shd w:val="clear" w:color="auto" w:fill="FFFFFF"/>
          <w:lang w:val="pt-BR"/>
        </w:rPr>
        <w:t>Linkedin</w:t>
      </w:r>
      <w:proofErr w:type="spellEnd"/>
      <w:r w:rsidR="006F4303">
        <w:rPr>
          <w:rFonts w:ascii="Times New Roman" w:hAnsi="Times New Roman" w:cs="Times New Roman"/>
          <w:color w:val="1D2228"/>
          <w:sz w:val="24"/>
          <w:szCs w:val="24"/>
          <w:shd w:val="clear" w:color="auto" w:fill="FFFFFF"/>
          <w:lang w:val="pt-BR"/>
        </w:rPr>
        <w:t xml:space="preserve">, </w:t>
      </w:r>
      <w:r w:rsidR="00214A99">
        <w:rPr>
          <w:rFonts w:ascii="Times New Roman" w:hAnsi="Times New Roman" w:cs="Times New Roman"/>
          <w:color w:val="1D2228"/>
          <w:sz w:val="24"/>
          <w:szCs w:val="24"/>
          <w:shd w:val="clear" w:color="auto" w:fill="FFFFFF"/>
          <w:lang w:val="pt-BR"/>
        </w:rPr>
        <w:t xml:space="preserve">foi perguntado: </w:t>
      </w:r>
      <w:r w:rsidR="00214A99" w:rsidRPr="006F4303">
        <w:rPr>
          <w:rFonts w:ascii="Times New Roman" w:hAnsi="Times New Roman" w:cs="Times New Roman"/>
          <w:b/>
          <w:bCs/>
          <w:color w:val="1D2228"/>
          <w:sz w:val="24"/>
          <w:szCs w:val="24"/>
          <w:shd w:val="clear" w:color="auto" w:fill="FFFFFF"/>
          <w:lang w:val="pt-BR"/>
        </w:rPr>
        <w:t>“</w:t>
      </w:r>
      <w:r w:rsidR="00214A99" w:rsidRPr="006F4303">
        <w:rPr>
          <w:rFonts w:ascii="Times New Roman" w:hAnsi="Times New Roman" w:cs="Times New Roman"/>
          <w:b/>
          <w:bCs/>
          <w:i/>
          <w:iCs/>
          <w:color w:val="1D2228"/>
          <w:sz w:val="24"/>
          <w:szCs w:val="24"/>
          <w:shd w:val="clear" w:color="auto" w:fill="FFFFFF"/>
          <w:lang w:val="pt-BR"/>
        </w:rPr>
        <w:t xml:space="preserve">In </w:t>
      </w:r>
      <w:proofErr w:type="spellStart"/>
      <w:r w:rsidR="00214A99" w:rsidRPr="006F4303">
        <w:rPr>
          <w:rFonts w:ascii="Times New Roman" w:hAnsi="Times New Roman" w:cs="Times New Roman"/>
          <w:b/>
          <w:bCs/>
          <w:i/>
          <w:iCs/>
          <w:color w:val="1D2228"/>
          <w:sz w:val="24"/>
          <w:szCs w:val="24"/>
          <w:shd w:val="clear" w:color="auto" w:fill="FFFFFF"/>
          <w:lang w:val="pt-BR"/>
        </w:rPr>
        <w:t>recent</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years</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how</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much</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have</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the</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FMers</w:t>
      </w:r>
      <w:proofErr w:type="spellEnd"/>
      <w:r w:rsidR="00214A99" w:rsidRPr="006F4303">
        <w:rPr>
          <w:rStyle w:val="Refdenotaderodap"/>
          <w:rFonts w:ascii="Times New Roman" w:hAnsi="Times New Roman" w:cs="Times New Roman"/>
          <w:b/>
          <w:bCs/>
          <w:i/>
          <w:iCs/>
          <w:color w:val="1D2228"/>
          <w:sz w:val="24"/>
          <w:szCs w:val="24"/>
          <w:shd w:val="clear" w:color="auto" w:fill="FFFFFF"/>
        </w:rPr>
        <w:footnoteReference w:id="8"/>
      </w:r>
      <w:r w:rsidR="00214A99" w:rsidRPr="006F4303">
        <w:rPr>
          <w:rFonts w:ascii="Times New Roman" w:hAnsi="Times New Roman" w:cs="Times New Roman"/>
          <w:b/>
          <w:bCs/>
          <w:i/>
          <w:iCs/>
          <w:color w:val="1D2228"/>
          <w:sz w:val="24"/>
          <w:szCs w:val="24"/>
          <w:shd w:val="clear" w:color="auto" w:fill="FFFFFF"/>
          <w:lang w:val="pt-BR"/>
        </w:rPr>
        <w:t xml:space="preserve"> roles </w:t>
      </w:r>
      <w:proofErr w:type="spellStart"/>
      <w:r w:rsidR="00214A99" w:rsidRPr="006F4303">
        <w:rPr>
          <w:rFonts w:ascii="Times New Roman" w:hAnsi="Times New Roman" w:cs="Times New Roman"/>
          <w:b/>
          <w:bCs/>
          <w:i/>
          <w:iCs/>
          <w:color w:val="1D2228"/>
          <w:sz w:val="24"/>
          <w:szCs w:val="24"/>
          <w:shd w:val="clear" w:color="auto" w:fill="FFFFFF"/>
          <w:lang w:val="pt-BR"/>
        </w:rPr>
        <w:t>and</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responsibilities</w:t>
      </w:r>
      <w:proofErr w:type="spellEnd"/>
      <w:r w:rsidR="00214A99" w:rsidRPr="006F4303">
        <w:rPr>
          <w:rFonts w:ascii="Times New Roman" w:hAnsi="Times New Roman" w:cs="Times New Roman"/>
          <w:b/>
          <w:bCs/>
          <w:i/>
          <w:iCs/>
          <w:color w:val="1D2228"/>
          <w:sz w:val="24"/>
          <w:szCs w:val="24"/>
          <w:shd w:val="clear" w:color="auto" w:fill="FFFFFF"/>
          <w:lang w:val="pt-BR"/>
        </w:rPr>
        <w:t xml:space="preserve">' s </w:t>
      </w:r>
      <w:proofErr w:type="spellStart"/>
      <w:r w:rsidR="00214A99" w:rsidRPr="006F4303">
        <w:rPr>
          <w:rFonts w:ascii="Times New Roman" w:hAnsi="Times New Roman" w:cs="Times New Roman"/>
          <w:b/>
          <w:bCs/>
          <w:i/>
          <w:iCs/>
          <w:color w:val="1D2228"/>
          <w:sz w:val="24"/>
          <w:szCs w:val="24"/>
          <w:shd w:val="clear" w:color="auto" w:fill="FFFFFF"/>
          <w:lang w:val="pt-BR"/>
        </w:rPr>
        <w:t>been</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expanded</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beyond</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the</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organizations</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internal</w:t>
      </w:r>
      <w:proofErr w:type="spellEnd"/>
      <w:r w:rsidR="00214A99" w:rsidRPr="006F4303">
        <w:rPr>
          <w:rFonts w:ascii="Times New Roman" w:hAnsi="Times New Roman" w:cs="Times New Roman"/>
          <w:b/>
          <w:bCs/>
          <w:i/>
          <w:iCs/>
          <w:color w:val="1D2228"/>
          <w:sz w:val="24"/>
          <w:szCs w:val="24"/>
          <w:shd w:val="clear" w:color="auto" w:fill="FFFFFF"/>
          <w:lang w:val="pt-BR"/>
        </w:rPr>
        <w:t xml:space="preserve"> </w:t>
      </w:r>
      <w:proofErr w:type="spellStart"/>
      <w:r w:rsidR="00214A99" w:rsidRPr="006F4303">
        <w:rPr>
          <w:rFonts w:ascii="Times New Roman" w:hAnsi="Times New Roman" w:cs="Times New Roman"/>
          <w:b/>
          <w:bCs/>
          <w:i/>
          <w:iCs/>
          <w:color w:val="1D2228"/>
          <w:sz w:val="24"/>
          <w:szCs w:val="24"/>
          <w:shd w:val="clear" w:color="auto" w:fill="FFFFFF"/>
          <w:lang w:val="pt-BR"/>
        </w:rPr>
        <w:t>boundaries</w:t>
      </w:r>
      <w:proofErr w:type="spellEnd"/>
      <w:r w:rsidR="00214A99" w:rsidRPr="006F4303">
        <w:rPr>
          <w:rFonts w:ascii="Times New Roman" w:hAnsi="Times New Roman" w:cs="Times New Roman"/>
          <w:b/>
          <w:bCs/>
          <w:i/>
          <w:iCs/>
          <w:color w:val="1D2228"/>
          <w:sz w:val="24"/>
          <w:szCs w:val="24"/>
          <w:shd w:val="clear" w:color="auto" w:fill="FFFFFF"/>
          <w:lang w:val="pt-BR"/>
        </w:rPr>
        <w:t>?”</w:t>
      </w:r>
      <w:r w:rsidRPr="006F4303">
        <w:rPr>
          <w:rFonts w:ascii="Times New Roman" w:hAnsi="Times New Roman" w:cs="Times New Roman"/>
          <w:b/>
          <w:bCs/>
          <w:i/>
          <w:iCs/>
          <w:color w:val="1D2228"/>
          <w:sz w:val="24"/>
          <w:szCs w:val="24"/>
          <w:shd w:val="clear" w:color="auto" w:fill="FFFFFF"/>
          <w:lang w:val="pt-BR"/>
        </w:rPr>
        <w:t>.</w:t>
      </w:r>
      <w:r>
        <w:rPr>
          <w:rFonts w:ascii="Times New Roman" w:hAnsi="Times New Roman" w:cs="Times New Roman"/>
          <w:i/>
          <w:iCs/>
          <w:color w:val="1D2228"/>
          <w:sz w:val="24"/>
          <w:szCs w:val="24"/>
          <w:shd w:val="clear" w:color="auto" w:fill="FFFFFF"/>
          <w:lang w:val="pt-BR"/>
        </w:rPr>
        <w:t xml:space="preserve"> </w:t>
      </w:r>
      <w:r w:rsidR="006333E8" w:rsidRPr="006333E8">
        <w:rPr>
          <w:rFonts w:ascii="Times New Roman" w:hAnsi="Times New Roman" w:cs="Times New Roman"/>
          <w:color w:val="1D2228"/>
          <w:sz w:val="24"/>
          <w:szCs w:val="24"/>
          <w:shd w:val="clear" w:color="auto" w:fill="FFFFFF"/>
          <w:lang w:val="pt-BR"/>
        </w:rPr>
        <w:t>Utilizando uma escala</w:t>
      </w:r>
      <w:r w:rsidR="006333E8" w:rsidRPr="006F4303">
        <w:rPr>
          <w:rFonts w:ascii="Times New Roman" w:hAnsi="Times New Roman" w:cs="Times New Roman"/>
          <w:i/>
          <w:iCs/>
          <w:color w:val="1D2228"/>
          <w:sz w:val="24"/>
          <w:szCs w:val="24"/>
          <w:shd w:val="clear" w:color="auto" w:fill="FFFFFF"/>
          <w:lang w:val="pt-BR"/>
        </w:rPr>
        <w:t xml:space="preserve"> </w:t>
      </w:r>
      <w:proofErr w:type="spellStart"/>
      <w:r w:rsidR="006333E8" w:rsidRPr="006F4303">
        <w:rPr>
          <w:rFonts w:ascii="Times New Roman" w:hAnsi="Times New Roman" w:cs="Times New Roman"/>
          <w:i/>
          <w:iCs/>
          <w:color w:val="1D2228"/>
          <w:sz w:val="24"/>
          <w:szCs w:val="24"/>
          <w:shd w:val="clear" w:color="auto" w:fill="FFFFFF"/>
          <w:lang w:val="pt-BR"/>
        </w:rPr>
        <w:t>Likert</w:t>
      </w:r>
      <w:proofErr w:type="spellEnd"/>
      <w:r w:rsidR="006333E8" w:rsidRPr="006333E8">
        <w:rPr>
          <w:rFonts w:ascii="Times New Roman" w:hAnsi="Times New Roman" w:cs="Times New Roman"/>
          <w:color w:val="1D2228"/>
          <w:sz w:val="24"/>
          <w:szCs w:val="24"/>
          <w:shd w:val="clear" w:color="auto" w:fill="FFFFFF"/>
          <w:lang w:val="pt-BR"/>
        </w:rPr>
        <w:t>, o</w:t>
      </w:r>
      <w:r w:rsidR="006333E8">
        <w:rPr>
          <w:rFonts w:ascii="Times New Roman" w:hAnsi="Times New Roman" w:cs="Times New Roman"/>
          <w:color w:val="1D2228"/>
          <w:sz w:val="24"/>
          <w:szCs w:val="24"/>
          <w:shd w:val="clear" w:color="auto" w:fill="FFFFFF"/>
          <w:lang w:val="pt-BR"/>
        </w:rPr>
        <w:t xml:space="preserve">nde a percepção </w:t>
      </w:r>
      <w:r w:rsidR="006F4303">
        <w:rPr>
          <w:rFonts w:ascii="Times New Roman" w:hAnsi="Times New Roman" w:cs="Times New Roman"/>
          <w:color w:val="1D2228"/>
          <w:sz w:val="24"/>
          <w:szCs w:val="24"/>
          <w:shd w:val="clear" w:color="auto" w:fill="FFFFFF"/>
          <w:lang w:val="pt-BR"/>
        </w:rPr>
        <w:t xml:space="preserve">variaria de </w:t>
      </w:r>
      <w:r w:rsidR="006333E8">
        <w:rPr>
          <w:rFonts w:ascii="Times New Roman" w:hAnsi="Times New Roman" w:cs="Times New Roman"/>
          <w:color w:val="1D2228"/>
          <w:sz w:val="24"/>
          <w:szCs w:val="24"/>
          <w:shd w:val="clear" w:color="auto" w:fill="FFFFFF"/>
          <w:lang w:val="pt-BR"/>
        </w:rPr>
        <w:t xml:space="preserve">1 (baixa) </w:t>
      </w:r>
      <w:r w:rsidR="006F4303">
        <w:rPr>
          <w:rFonts w:ascii="Times New Roman" w:hAnsi="Times New Roman" w:cs="Times New Roman"/>
          <w:color w:val="1D2228"/>
          <w:sz w:val="24"/>
          <w:szCs w:val="24"/>
          <w:shd w:val="clear" w:color="auto" w:fill="FFFFFF"/>
          <w:lang w:val="pt-BR"/>
        </w:rPr>
        <w:t>a</w:t>
      </w:r>
      <w:r w:rsidR="006333E8">
        <w:rPr>
          <w:rFonts w:ascii="Times New Roman" w:hAnsi="Times New Roman" w:cs="Times New Roman"/>
          <w:color w:val="1D2228"/>
          <w:sz w:val="24"/>
          <w:szCs w:val="24"/>
          <w:shd w:val="clear" w:color="auto" w:fill="FFFFFF"/>
          <w:lang w:val="pt-BR"/>
        </w:rPr>
        <w:t xml:space="preserve"> 5 (alta), </w:t>
      </w:r>
      <w:r w:rsidR="009D4678">
        <w:rPr>
          <w:rFonts w:ascii="Times New Roman" w:hAnsi="Times New Roman" w:cs="Times New Roman"/>
          <w:color w:val="1D2228"/>
          <w:sz w:val="24"/>
          <w:szCs w:val="24"/>
          <w:shd w:val="clear" w:color="auto" w:fill="FFFFFF"/>
          <w:lang w:val="pt-BR"/>
        </w:rPr>
        <w:t xml:space="preserve">a média apurada nas respostas de </w:t>
      </w:r>
      <w:r w:rsidR="006333E8">
        <w:rPr>
          <w:rFonts w:ascii="Times New Roman" w:hAnsi="Times New Roman" w:cs="Times New Roman"/>
          <w:color w:val="1D2228"/>
          <w:sz w:val="24"/>
          <w:szCs w:val="24"/>
          <w:shd w:val="clear" w:color="auto" w:fill="FFFFFF"/>
          <w:lang w:val="pt-BR"/>
        </w:rPr>
        <w:t>3</w:t>
      </w:r>
      <w:r w:rsidR="009D4678">
        <w:rPr>
          <w:rFonts w:ascii="Times New Roman" w:hAnsi="Times New Roman" w:cs="Times New Roman"/>
          <w:color w:val="1D2228"/>
          <w:sz w:val="24"/>
          <w:szCs w:val="24"/>
          <w:shd w:val="clear" w:color="auto" w:fill="FFFFFF"/>
          <w:lang w:val="pt-BR"/>
        </w:rPr>
        <w:t>7</w:t>
      </w:r>
      <w:r w:rsidR="006333E8">
        <w:rPr>
          <w:rFonts w:ascii="Times New Roman" w:hAnsi="Times New Roman" w:cs="Times New Roman"/>
          <w:color w:val="1D2228"/>
          <w:sz w:val="24"/>
          <w:szCs w:val="24"/>
          <w:shd w:val="clear" w:color="auto" w:fill="FFFFFF"/>
          <w:lang w:val="pt-BR"/>
        </w:rPr>
        <w:t xml:space="preserve"> </w:t>
      </w:r>
      <w:r w:rsidR="006F4303">
        <w:rPr>
          <w:rFonts w:ascii="Times New Roman" w:hAnsi="Times New Roman" w:cs="Times New Roman"/>
          <w:color w:val="1D2228"/>
          <w:sz w:val="24"/>
          <w:szCs w:val="24"/>
          <w:shd w:val="clear" w:color="auto" w:fill="FFFFFF"/>
          <w:lang w:val="pt-BR"/>
        </w:rPr>
        <w:t xml:space="preserve">gestores </w:t>
      </w:r>
      <w:r w:rsidR="009D4678">
        <w:rPr>
          <w:rFonts w:ascii="Times New Roman" w:hAnsi="Times New Roman" w:cs="Times New Roman"/>
          <w:color w:val="1D2228"/>
          <w:sz w:val="24"/>
          <w:szCs w:val="24"/>
          <w:shd w:val="clear" w:color="auto" w:fill="FFFFFF"/>
          <w:lang w:val="pt-BR"/>
        </w:rPr>
        <w:t xml:space="preserve">foi de </w:t>
      </w:r>
      <w:r w:rsidR="006333E8" w:rsidRPr="00587455">
        <w:rPr>
          <w:rFonts w:ascii="Times New Roman" w:hAnsi="Times New Roman" w:cs="Times New Roman"/>
          <w:b/>
          <w:bCs/>
          <w:color w:val="1D2228"/>
          <w:sz w:val="24"/>
          <w:szCs w:val="24"/>
          <w:shd w:val="clear" w:color="auto" w:fill="FFFFFF"/>
          <w:lang w:val="pt-BR"/>
        </w:rPr>
        <w:t>4.1</w:t>
      </w:r>
      <w:r w:rsidR="006333E8">
        <w:rPr>
          <w:rFonts w:ascii="Times New Roman" w:hAnsi="Times New Roman" w:cs="Times New Roman"/>
          <w:color w:val="1D2228"/>
          <w:sz w:val="24"/>
          <w:szCs w:val="24"/>
          <w:shd w:val="clear" w:color="auto" w:fill="FFFFFF"/>
          <w:lang w:val="pt-BR"/>
        </w:rPr>
        <w:t xml:space="preserve">, isto é, na percepção geral existe uma </w:t>
      </w:r>
      <w:r w:rsidR="006F4303">
        <w:rPr>
          <w:rFonts w:ascii="Times New Roman" w:hAnsi="Times New Roman" w:cs="Times New Roman"/>
          <w:color w:val="1D2228"/>
          <w:sz w:val="24"/>
          <w:szCs w:val="24"/>
          <w:shd w:val="clear" w:color="auto" w:fill="FFFFFF"/>
          <w:lang w:val="pt-BR"/>
        </w:rPr>
        <w:t xml:space="preserve">forte </w:t>
      </w:r>
      <w:r w:rsidR="006333E8">
        <w:rPr>
          <w:rFonts w:ascii="Times New Roman" w:hAnsi="Times New Roman" w:cs="Times New Roman"/>
          <w:color w:val="1D2228"/>
          <w:sz w:val="24"/>
          <w:szCs w:val="24"/>
          <w:shd w:val="clear" w:color="auto" w:fill="FFFFFF"/>
          <w:lang w:val="pt-BR"/>
        </w:rPr>
        <w:t xml:space="preserve">expansão em curso das atribuições (papéis e responsabilidades) </w:t>
      </w:r>
      <w:r w:rsidR="006F4303">
        <w:rPr>
          <w:rFonts w:ascii="Times New Roman" w:hAnsi="Times New Roman" w:cs="Times New Roman"/>
          <w:color w:val="1D2228"/>
          <w:sz w:val="24"/>
          <w:szCs w:val="24"/>
          <w:shd w:val="clear" w:color="auto" w:fill="FFFFFF"/>
          <w:lang w:val="pt-BR"/>
        </w:rPr>
        <w:t xml:space="preserve">desses profissionais para </w:t>
      </w:r>
      <w:r w:rsidR="006333E8">
        <w:rPr>
          <w:rFonts w:ascii="Times New Roman" w:hAnsi="Times New Roman" w:cs="Times New Roman"/>
          <w:color w:val="1D2228"/>
          <w:sz w:val="24"/>
          <w:szCs w:val="24"/>
          <w:shd w:val="clear" w:color="auto" w:fill="FFFFFF"/>
          <w:lang w:val="pt-BR"/>
        </w:rPr>
        <w:t xml:space="preserve">além das fronteiras internas </w:t>
      </w:r>
      <w:r w:rsidR="00A61678">
        <w:rPr>
          <w:rFonts w:ascii="Times New Roman" w:hAnsi="Times New Roman" w:cs="Times New Roman"/>
          <w:color w:val="1D2228"/>
          <w:sz w:val="24"/>
          <w:szCs w:val="24"/>
          <w:shd w:val="clear" w:color="auto" w:fill="FFFFFF"/>
          <w:lang w:val="pt-BR"/>
        </w:rPr>
        <w:t>de suas</w:t>
      </w:r>
      <w:r w:rsidR="006333E8">
        <w:rPr>
          <w:rFonts w:ascii="Times New Roman" w:hAnsi="Times New Roman" w:cs="Times New Roman"/>
          <w:color w:val="1D2228"/>
          <w:sz w:val="24"/>
          <w:szCs w:val="24"/>
          <w:shd w:val="clear" w:color="auto" w:fill="FFFFFF"/>
          <w:lang w:val="pt-BR"/>
        </w:rPr>
        <w:t xml:space="preserve"> infraestruturas físicas. </w:t>
      </w:r>
    </w:p>
    <w:p w14:paraId="43C589B8" w14:textId="1AB6CCBF" w:rsidR="00122C6A" w:rsidRDefault="00457423" w:rsidP="00122C6A">
      <w:pPr>
        <w:pStyle w:val="PargrafodaLista"/>
        <w:numPr>
          <w:ilvl w:val="0"/>
          <w:numId w:val="1"/>
        </w:numPr>
        <w:spacing w:line="360" w:lineRule="auto"/>
        <w:jc w:val="both"/>
        <w:rPr>
          <w:rFonts w:ascii="Times New Roman" w:hAnsi="Times New Roman" w:cs="Times New Roman"/>
          <w:b/>
          <w:bCs/>
          <w:color w:val="1D2228"/>
          <w:sz w:val="24"/>
          <w:szCs w:val="24"/>
          <w:shd w:val="clear" w:color="auto" w:fill="FFFFFF"/>
          <w:lang w:val="pt-BR"/>
        </w:rPr>
      </w:pPr>
      <w:r w:rsidRPr="000C7731">
        <w:rPr>
          <w:rFonts w:ascii="Times New Roman" w:hAnsi="Times New Roman" w:cs="Times New Roman"/>
          <w:b/>
          <w:bCs/>
          <w:color w:val="1D2228"/>
          <w:sz w:val="24"/>
          <w:szCs w:val="24"/>
          <w:shd w:val="clear" w:color="auto" w:fill="FFFFFF"/>
          <w:lang w:val="pt-BR"/>
        </w:rPr>
        <w:t xml:space="preserve">Justificativa acadêmica </w:t>
      </w:r>
      <w:r w:rsidR="00E14E76">
        <w:rPr>
          <w:rFonts w:ascii="Times New Roman" w:hAnsi="Times New Roman" w:cs="Times New Roman"/>
          <w:b/>
          <w:bCs/>
          <w:color w:val="1D2228"/>
          <w:sz w:val="24"/>
          <w:szCs w:val="24"/>
          <w:shd w:val="clear" w:color="auto" w:fill="FFFFFF"/>
          <w:lang w:val="pt-BR"/>
        </w:rPr>
        <w:t>para novos insights</w:t>
      </w:r>
    </w:p>
    <w:p w14:paraId="6D0D2C67" w14:textId="7A4B4CF1" w:rsidR="003B5C9A" w:rsidRDefault="00122C6A" w:rsidP="00122C6A">
      <w:pPr>
        <w:spacing w:line="360" w:lineRule="auto"/>
        <w:ind w:firstLine="360"/>
        <w:jc w:val="both"/>
        <w:rPr>
          <w:rFonts w:ascii="Times New Roman" w:hAnsi="Times New Roman" w:cs="Times New Roman"/>
          <w:color w:val="1D2228"/>
          <w:sz w:val="24"/>
          <w:szCs w:val="24"/>
          <w:shd w:val="clear" w:color="auto" w:fill="FFFFFF"/>
          <w:lang w:val="pt-BR"/>
        </w:rPr>
      </w:pPr>
      <w:r w:rsidRPr="00122C6A">
        <w:rPr>
          <w:rFonts w:ascii="Times New Roman" w:hAnsi="Times New Roman" w:cs="Times New Roman"/>
          <w:color w:val="1D2228"/>
          <w:sz w:val="24"/>
          <w:szCs w:val="24"/>
          <w:shd w:val="clear" w:color="auto" w:fill="FFFFFF"/>
          <w:lang w:val="pt-BR"/>
        </w:rPr>
        <w:t xml:space="preserve">Os primeiros </w:t>
      </w:r>
      <w:r w:rsidR="00A0792C">
        <w:rPr>
          <w:rFonts w:ascii="Times New Roman" w:hAnsi="Times New Roman" w:cs="Times New Roman"/>
          <w:color w:val="1D2228"/>
          <w:sz w:val="24"/>
          <w:szCs w:val="24"/>
          <w:shd w:val="clear" w:color="auto" w:fill="FFFFFF"/>
          <w:lang w:val="pt-BR"/>
        </w:rPr>
        <w:t>trabalhos</w:t>
      </w:r>
      <w:r w:rsidRPr="00122C6A">
        <w:rPr>
          <w:rFonts w:ascii="Times New Roman" w:hAnsi="Times New Roman" w:cs="Times New Roman"/>
          <w:color w:val="1D2228"/>
          <w:sz w:val="24"/>
          <w:szCs w:val="24"/>
          <w:shd w:val="clear" w:color="auto" w:fill="FFFFFF"/>
          <w:lang w:val="pt-BR"/>
        </w:rPr>
        <w:t xml:space="preserve"> acadêmic</w:t>
      </w:r>
      <w:r w:rsidR="00A0792C">
        <w:rPr>
          <w:rFonts w:ascii="Times New Roman" w:hAnsi="Times New Roman" w:cs="Times New Roman"/>
          <w:color w:val="1D2228"/>
          <w:sz w:val="24"/>
          <w:szCs w:val="24"/>
          <w:shd w:val="clear" w:color="auto" w:fill="FFFFFF"/>
          <w:lang w:val="pt-BR"/>
        </w:rPr>
        <w:t>o</w:t>
      </w:r>
      <w:r w:rsidRPr="00122C6A">
        <w:rPr>
          <w:rFonts w:ascii="Times New Roman" w:hAnsi="Times New Roman" w:cs="Times New Roman"/>
          <w:color w:val="1D2228"/>
          <w:sz w:val="24"/>
          <w:szCs w:val="24"/>
          <w:shd w:val="clear" w:color="auto" w:fill="FFFFFF"/>
          <w:lang w:val="pt-BR"/>
        </w:rPr>
        <w:t xml:space="preserve">s </w:t>
      </w:r>
      <w:r w:rsidR="00A0792C">
        <w:rPr>
          <w:rFonts w:ascii="Times New Roman" w:hAnsi="Times New Roman" w:cs="Times New Roman"/>
          <w:color w:val="1D2228"/>
          <w:sz w:val="24"/>
          <w:szCs w:val="24"/>
          <w:shd w:val="clear" w:color="auto" w:fill="FFFFFF"/>
          <w:lang w:val="pt-BR"/>
        </w:rPr>
        <w:t>publicados na área de</w:t>
      </w:r>
      <w:r w:rsidR="003B5C9A">
        <w:rPr>
          <w:rFonts w:ascii="Times New Roman" w:hAnsi="Times New Roman" w:cs="Times New Roman"/>
          <w:color w:val="1D2228"/>
          <w:sz w:val="24"/>
          <w:szCs w:val="24"/>
          <w:shd w:val="clear" w:color="auto" w:fill="FFFFFF"/>
          <w:lang w:val="pt-BR"/>
        </w:rPr>
        <w:t xml:space="preserve"> </w:t>
      </w:r>
      <w:r w:rsidR="00AB60F6">
        <w:rPr>
          <w:rFonts w:ascii="Times New Roman" w:hAnsi="Times New Roman" w:cs="Times New Roman"/>
          <w:color w:val="1D2228"/>
          <w:sz w:val="24"/>
          <w:szCs w:val="24"/>
          <w:shd w:val="clear" w:color="auto" w:fill="FFFFFF"/>
          <w:lang w:val="pt-BR"/>
        </w:rPr>
        <w:t>GF</w:t>
      </w:r>
      <w:r w:rsidRPr="00122C6A">
        <w:rPr>
          <w:rFonts w:ascii="Times New Roman" w:hAnsi="Times New Roman" w:cs="Times New Roman"/>
          <w:i/>
          <w:iCs/>
          <w:color w:val="1D2228"/>
          <w:sz w:val="24"/>
          <w:szCs w:val="24"/>
          <w:shd w:val="clear" w:color="auto" w:fill="FFFFFF"/>
          <w:lang w:val="pt-BR"/>
        </w:rPr>
        <w:t xml:space="preserve"> </w:t>
      </w:r>
      <w:r w:rsidRPr="00122C6A">
        <w:rPr>
          <w:rFonts w:ascii="Times New Roman" w:hAnsi="Times New Roman" w:cs="Times New Roman"/>
          <w:color w:val="1D2228"/>
          <w:sz w:val="24"/>
          <w:szCs w:val="24"/>
          <w:shd w:val="clear" w:color="auto" w:fill="FFFFFF"/>
          <w:lang w:val="pt-BR"/>
        </w:rPr>
        <w:t xml:space="preserve">tiveram início na década de 1990, como </w:t>
      </w:r>
      <w:r w:rsidR="00A0792C">
        <w:rPr>
          <w:rFonts w:ascii="Times New Roman" w:hAnsi="Times New Roman" w:cs="Times New Roman"/>
          <w:color w:val="1D2228"/>
          <w:sz w:val="24"/>
          <w:szCs w:val="24"/>
          <w:shd w:val="clear" w:color="auto" w:fill="FFFFFF"/>
          <w:lang w:val="pt-BR"/>
        </w:rPr>
        <w:t>os de</w:t>
      </w:r>
      <w:r w:rsidRPr="00122C6A">
        <w:rPr>
          <w:rFonts w:ascii="Times New Roman" w:hAnsi="Times New Roman" w:cs="Times New Roman"/>
          <w:color w:val="1D2228"/>
          <w:sz w:val="24"/>
          <w:szCs w:val="24"/>
          <w:shd w:val="clear" w:color="auto" w:fill="FFFFFF"/>
          <w:lang w:val="pt-BR"/>
        </w:rPr>
        <w:t xml:space="preserve"> Alexander (1992) na </w:t>
      </w:r>
      <w:r w:rsidR="00A0792C">
        <w:rPr>
          <w:rFonts w:ascii="Times New Roman" w:hAnsi="Times New Roman" w:cs="Times New Roman"/>
          <w:color w:val="1D2228"/>
          <w:sz w:val="24"/>
          <w:szCs w:val="24"/>
          <w:shd w:val="clear" w:color="auto" w:fill="FFFFFF"/>
          <w:lang w:val="pt-BR"/>
        </w:rPr>
        <w:t xml:space="preserve">então </w:t>
      </w:r>
      <w:r w:rsidRPr="00122C6A">
        <w:rPr>
          <w:rFonts w:ascii="Times New Roman" w:hAnsi="Times New Roman" w:cs="Times New Roman"/>
          <w:color w:val="1D2228"/>
          <w:sz w:val="24"/>
          <w:szCs w:val="24"/>
          <w:shd w:val="clear" w:color="auto" w:fill="FFFFFF"/>
          <w:lang w:val="pt-BR"/>
        </w:rPr>
        <w:t xml:space="preserve">recente revista científica </w:t>
      </w:r>
      <w:r w:rsidRPr="00122C6A">
        <w:rPr>
          <w:rFonts w:ascii="Times New Roman" w:hAnsi="Times New Roman" w:cs="Times New Roman"/>
          <w:i/>
          <w:iCs/>
          <w:color w:val="1D2228"/>
          <w:sz w:val="24"/>
          <w:szCs w:val="24"/>
          <w:shd w:val="clear" w:color="auto" w:fill="FFFFFF"/>
          <w:lang w:val="pt-BR"/>
        </w:rPr>
        <w:t>Facilities</w:t>
      </w:r>
      <w:r w:rsidRPr="00122C6A">
        <w:rPr>
          <w:rFonts w:ascii="Times New Roman" w:hAnsi="Times New Roman" w:cs="Times New Roman"/>
          <w:color w:val="1D2228"/>
          <w:sz w:val="24"/>
          <w:szCs w:val="24"/>
          <w:shd w:val="clear" w:color="auto" w:fill="FFFFFF"/>
          <w:lang w:val="pt-BR"/>
        </w:rPr>
        <w:t xml:space="preserve">. </w:t>
      </w:r>
      <w:r w:rsidR="00A0792C">
        <w:rPr>
          <w:rFonts w:ascii="Times New Roman" w:hAnsi="Times New Roman" w:cs="Times New Roman"/>
          <w:color w:val="1D2228"/>
          <w:sz w:val="24"/>
          <w:szCs w:val="24"/>
          <w:shd w:val="clear" w:color="auto" w:fill="FFFFFF"/>
          <w:lang w:val="pt-BR"/>
        </w:rPr>
        <w:t xml:space="preserve">Naquele momento, segundo o autor, as pesquisas deveriam </w:t>
      </w:r>
      <w:r w:rsidR="003B5C9A">
        <w:rPr>
          <w:rFonts w:ascii="Times New Roman" w:hAnsi="Times New Roman" w:cs="Times New Roman"/>
          <w:color w:val="1D2228"/>
          <w:sz w:val="24"/>
          <w:szCs w:val="24"/>
          <w:shd w:val="clear" w:color="auto" w:fill="FFFFFF"/>
          <w:lang w:val="pt-BR"/>
        </w:rPr>
        <w:t xml:space="preserve">descrever e </w:t>
      </w:r>
      <w:r w:rsidR="00A0792C">
        <w:rPr>
          <w:rFonts w:ascii="Times New Roman" w:hAnsi="Times New Roman" w:cs="Times New Roman"/>
          <w:color w:val="1D2228"/>
          <w:sz w:val="24"/>
          <w:szCs w:val="24"/>
          <w:shd w:val="clear" w:color="auto" w:fill="FFFFFF"/>
          <w:lang w:val="pt-BR"/>
        </w:rPr>
        <w:t xml:space="preserve">estabelecer ligações entre as organizações, pessoas, espaços </w:t>
      </w:r>
      <w:r w:rsidR="002C6C15">
        <w:rPr>
          <w:rFonts w:ascii="Times New Roman" w:hAnsi="Times New Roman" w:cs="Times New Roman"/>
          <w:color w:val="1D2228"/>
          <w:sz w:val="24"/>
          <w:szCs w:val="24"/>
          <w:shd w:val="clear" w:color="auto" w:fill="FFFFFF"/>
          <w:lang w:val="pt-BR"/>
        </w:rPr>
        <w:t xml:space="preserve">físicos </w:t>
      </w:r>
      <w:r w:rsidR="00A0792C">
        <w:rPr>
          <w:rFonts w:ascii="Times New Roman" w:hAnsi="Times New Roman" w:cs="Times New Roman"/>
          <w:color w:val="1D2228"/>
          <w:sz w:val="24"/>
          <w:szCs w:val="24"/>
          <w:shd w:val="clear" w:color="auto" w:fill="FFFFFF"/>
          <w:lang w:val="pt-BR"/>
        </w:rPr>
        <w:t>e aspectos econômicos para a entrega de ambientes operacionais e serviços com qualidade. Existiriam duas perspectivas – a do negócio e a do usuário</w:t>
      </w:r>
      <w:r w:rsidR="006F4303">
        <w:rPr>
          <w:rFonts w:ascii="Times New Roman" w:hAnsi="Times New Roman" w:cs="Times New Roman"/>
          <w:color w:val="1D2228"/>
          <w:sz w:val="24"/>
          <w:szCs w:val="24"/>
          <w:shd w:val="clear" w:color="auto" w:fill="FFFFFF"/>
          <w:lang w:val="pt-BR"/>
        </w:rPr>
        <w:t xml:space="preserve">. </w:t>
      </w:r>
      <w:r w:rsidR="00A0792C" w:rsidRPr="00756CAE">
        <w:rPr>
          <w:rFonts w:ascii="Times New Roman" w:hAnsi="Times New Roman" w:cs="Times New Roman"/>
          <w:color w:val="1D2228"/>
          <w:sz w:val="24"/>
          <w:szCs w:val="24"/>
          <w:shd w:val="clear" w:color="auto" w:fill="FFFFFF"/>
          <w:lang w:val="pt-BR"/>
        </w:rPr>
        <w:t xml:space="preserve">Já </w:t>
      </w:r>
      <w:proofErr w:type="spellStart"/>
      <w:r w:rsidR="009D4678" w:rsidRPr="007F560A">
        <w:rPr>
          <w:rFonts w:ascii="Times New Roman" w:hAnsi="Times New Roman" w:cs="Times New Roman"/>
          <w:color w:val="1D2228"/>
          <w:sz w:val="24"/>
          <w:szCs w:val="24"/>
          <w:shd w:val="clear" w:color="auto" w:fill="FFFFFF"/>
          <w:lang w:val="pt-BR"/>
        </w:rPr>
        <w:t>McLennan</w:t>
      </w:r>
      <w:proofErr w:type="spellEnd"/>
      <w:r w:rsidR="009D4678" w:rsidRPr="007F560A">
        <w:rPr>
          <w:rFonts w:ascii="Times New Roman" w:hAnsi="Times New Roman" w:cs="Times New Roman"/>
          <w:color w:val="1D2228"/>
          <w:sz w:val="24"/>
          <w:szCs w:val="24"/>
          <w:shd w:val="clear" w:color="auto" w:fill="FFFFFF"/>
          <w:lang w:val="pt-BR"/>
        </w:rPr>
        <w:t xml:space="preserve"> e </w:t>
      </w:r>
      <w:proofErr w:type="spellStart"/>
      <w:r w:rsidR="009D4678" w:rsidRPr="007F560A">
        <w:rPr>
          <w:rFonts w:ascii="Times New Roman" w:hAnsi="Times New Roman" w:cs="Times New Roman"/>
          <w:color w:val="1D2228"/>
          <w:sz w:val="24"/>
          <w:szCs w:val="24"/>
          <w:shd w:val="clear" w:color="auto" w:fill="FFFFFF"/>
          <w:lang w:val="pt-BR"/>
        </w:rPr>
        <w:t>Nut</w:t>
      </w:r>
      <w:proofErr w:type="spellEnd"/>
      <w:r w:rsidR="009D4678" w:rsidRPr="007F560A">
        <w:rPr>
          <w:rFonts w:ascii="Times New Roman" w:hAnsi="Times New Roman" w:cs="Times New Roman"/>
          <w:color w:val="1D2228"/>
          <w:sz w:val="24"/>
          <w:szCs w:val="24"/>
          <w:shd w:val="clear" w:color="auto" w:fill="FFFFFF"/>
          <w:lang w:val="pt-BR"/>
        </w:rPr>
        <w:t xml:space="preserve"> (1992)</w:t>
      </w:r>
      <w:r w:rsidR="009D4678">
        <w:rPr>
          <w:rFonts w:ascii="Times New Roman" w:hAnsi="Times New Roman" w:cs="Times New Roman"/>
          <w:color w:val="1D2228"/>
          <w:sz w:val="24"/>
          <w:szCs w:val="24"/>
          <w:shd w:val="clear" w:color="auto" w:fill="FFFFFF"/>
          <w:lang w:val="pt-BR"/>
        </w:rPr>
        <w:t xml:space="preserve"> e</w:t>
      </w:r>
      <w:r w:rsidR="009D4678" w:rsidRPr="007F560A">
        <w:rPr>
          <w:rFonts w:ascii="Times New Roman" w:hAnsi="Times New Roman" w:cs="Times New Roman"/>
          <w:color w:val="1D2228"/>
          <w:sz w:val="24"/>
          <w:szCs w:val="24"/>
          <w:shd w:val="clear" w:color="auto" w:fill="FFFFFF"/>
          <w:lang w:val="pt-BR"/>
        </w:rPr>
        <w:t xml:space="preserve"> </w:t>
      </w:r>
      <w:proofErr w:type="spellStart"/>
      <w:r w:rsidR="00A0792C" w:rsidRPr="00756CAE">
        <w:rPr>
          <w:rFonts w:ascii="Times New Roman" w:hAnsi="Times New Roman" w:cs="Times New Roman"/>
          <w:color w:val="1D2228"/>
          <w:sz w:val="24"/>
          <w:szCs w:val="24"/>
          <w:shd w:val="clear" w:color="auto" w:fill="FFFFFF"/>
          <w:lang w:val="pt-BR"/>
        </w:rPr>
        <w:t>Nutt</w:t>
      </w:r>
      <w:proofErr w:type="spellEnd"/>
      <w:r w:rsidR="00A0792C" w:rsidRPr="00756CAE">
        <w:rPr>
          <w:rFonts w:ascii="Times New Roman" w:hAnsi="Times New Roman" w:cs="Times New Roman"/>
          <w:color w:val="1D2228"/>
          <w:sz w:val="24"/>
          <w:szCs w:val="24"/>
          <w:shd w:val="clear" w:color="auto" w:fill="FFFFFF"/>
          <w:lang w:val="pt-BR"/>
        </w:rPr>
        <w:t xml:space="preserve"> (1999)</w:t>
      </w:r>
      <w:r w:rsidR="007F560A">
        <w:rPr>
          <w:rFonts w:ascii="Times New Roman" w:hAnsi="Times New Roman" w:cs="Times New Roman"/>
          <w:color w:val="1D2228"/>
          <w:sz w:val="24"/>
          <w:szCs w:val="24"/>
          <w:shd w:val="clear" w:color="auto" w:fill="FFFFFF"/>
          <w:lang w:val="pt-BR"/>
        </w:rPr>
        <w:t xml:space="preserve"> </w:t>
      </w:r>
      <w:r w:rsidR="00A0792C" w:rsidRPr="00756CAE">
        <w:rPr>
          <w:rFonts w:ascii="Times New Roman" w:hAnsi="Times New Roman" w:cs="Times New Roman"/>
          <w:color w:val="1D2228"/>
          <w:sz w:val="24"/>
          <w:szCs w:val="24"/>
          <w:shd w:val="clear" w:color="auto" w:fill="FFFFFF"/>
          <w:lang w:val="pt-BR"/>
        </w:rPr>
        <w:t>via</w:t>
      </w:r>
      <w:r w:rsidR="007F560A">
        <w:rPr>
          <w:rFonts w:ascii="Times New Roman" w:hAnsi="Times New Roman" w:cs="Times New Roman"/>
          <w:color w:val="1D2228"/>
          <w:sz w:val="24"/>
          <w:szCs w:val="24"/>
          <w:shd w:val="clear" w:color="auto" w:fill="FFFFFF"/>
          <w:lang w:val="pt-BR"/>
        </w:rPr>
        <w:t>m</w:t>
      </w:r>
      <w:r w:rsidR="00A0792C" w:rsidRPr="00756CAE">
        <w:rPr>
          <w:rFonts w:ascii="Times New Roman" w:hAnsi="Times New Roman" w:cs="Times New Roman"/>
          <w:color w:val="1D2228"/>
          <w:sz w:val="24"/>
          <w:szCs w:val="24"/>
          <w:shd w:val="clear" w:color="auto" w:fill="FFFFFF"/>
          <w:lang w:val="pt-BR"/>
        </w:rPr>
        <w:t xml:space="preserve"> </w:t>
      </w:r>
      <w:r w:rsidR="00756CAE" w:rsidRPr="00756CAE">
        <w:rPr>
          <w:rFonts w:ascii="Times New Roman" w:hAnsi="Times New Roman" w:cs="Times New Roman"/>
          <w:color w:val="1D2228"/>
          <w:sz w:val="24"/>
          <w:szCs w:val="24"/>
          <w:shd w:val="clear" w:color="auto" w:fill="FFFFFF"/>
          <w:lang w:val="pt-BR"/>
        </w:rPr>
        <w:t xml:space="preserve">as pesquisas na área como </w:t>
      </w:r>
      <w:r w:rsidR="002C6C15">
        <w:rPr>
          <w:rFonts w:ascii="Times New Roman" w:hAnsi="Times New Roman" w:cs="Times New Roman"/>
          <w:color w:val="1D2228"/>
          <w:sz w:val="24"/>
          <w:szCs w:val="24"/>
          <w:shd w:val="clear" w:color="auto" w:fill="FFFFFF"/>
          <w:lang w:val="pt-BR"/>
        </w:rPr>
        <w:t xml:space="preserve">resultante de </w:t>
      </w:r>
      <w:r w:rsidR="00756CAE">
        <w:rPr>
          <w:rFonts w:ascii="Times New Roman" w:hAnsi="Times New Roman" w:cs="Times New Roman"/>
          <w:color w:val="1D2228"/>
          <w:sz w:val="24"/>
          <w:szCs w:val="24"/>
          <w:shd w:val="clear" w:color="auto" w:fill="FFFFFF"/>
          <w:lang w:val="pt-BR"/>
        </w:rPr>
        <w:t>oportunidades</w:t>
      </w:r>
      <w:r w:rsidR="00756CAE" w:rsidRPr="00756CAE">
        <w:rPr>
          <w:rFonts w:ascii="Times New Roman" w:hAnsi="Times New Roman" w:cs="Times New Roman"/>
          <w:color w:val="1D2228"/>
          <w:sz w:val="24"/>
          <w:szCs w:val="24"/>
          <w:shd w:val="clear" w:color="auto" w:fill="FFFFFF"/>
          <w:lang w:val="pt-BR"/>
        </w:rPr>
        <w:t xml:space="preserve"> colabora</w:t>
      </w:r>
      <w:r w:rsidR="00756CAE">
        <w:rPr>
          <w:rFonts w:ascii="Times New Roman" w:hAnsi="Times New Roman" w:cs="Times New Roman"/>
          <w:color w:val="1D2228"/>
          <w:sz w:val="24"/>
          <w:szCs w:val="24"/>
          <w:shd w:val="clear" w:color="auto" w:fill="FFFFFF"/>
          <w:lang w:val="pt-BR"/>
        </w:rPr>
        <w:t>tivas</w:t>
      </w:r>
      <w:r w:rsidR="007F560A">
        <w:rPr>
          <w:rFonts w:ascii="Times New Roman" w:hAnsi="Times New Roman" w:cs="Times New Roman"/>
          <w:color w:val="1D2228"/>
          <w:sz w:val="24"/>
          <w:szCs w:val="24"/>
          <w:shd w:val="clear" w:color="auto" w:fill="FFFFFF"/>
          <w:lang w:val="pt-BR"/>
        </w:rPr>
        <w:t xml:space="preserve"> </w:t>
      </w:r>
      <w:r w:rsidR="007F560A">
        <w:rPr>
          <w:rFonts w:ascii="Times New Roman" w:hAnsi="Times New Roman" w:cs="Times New Roman"/>
          <w:color w:val="1D2228"/>
          <w:sz w:val="24"/>
          <w:szCs w:val="24"/>
          <w:shd w:val="clear" w:color="auto" w:fill="FFFFFF"/>
          <w:lang w:val="pt-BR"/>
        </w:rPr>
        <w:lastRenderedPageBreak/>
        <w:t>entre práticas gerenciais e teorias</w:t>
      </w:r>
      <w:r w:rsidR="00756CAE">
        <w:rPr>
          <w:rFonts w:ascii="Times New Roman" w:hAnsi="Times New Roman" w:cs="Times New Roman"/>
          <w:color w:val="1D2228"/>
          <w:sz w:val="24"/>
          <w:szCs w:val="24"/>
          <w:shd w:val="clear" w:color="auto" w:fill="FFFFFF"/>
          <w:lang w:val="pt-BR"/>
        </w:rPr>
        <w:t xml:space="preserve">, dada a natureza </w:t>
      </w:r>
      <w:r w:rsidR="006F4303">
        <w:rPr>
          <w:rFonts w:ascii="Times New Roman" w:hAnsi="Times New Roman" w:cs="Times New Roman"/>
          <w:color w:val="1D2228"/>
          <w:sz w:val="24"/>
          <w:szCs w:val="24"/>
          <w:shd w:val="clear" w:color="auto" w:fill="FFFFFF"/>
          <w:lang w:val="pt-BR"/>
        </w:rPr>
        <w:t>dicotômica da</w:t>
      </w:r>
      <w:r w:rsidR="00756CAE">
        <w:rPr>
          <w:rFonts w:ascii="Times New Roman" w:hAnsi="Times New Roman" w:cs="Times New Roman"/>
          <w:color w:val="1D2228"/>
          <w:sz w:val="24"/>
          <w:szCs w:val="24"/>
          <w:shd w:val="clear" w:color="auto" w:fill="FFFFFF"/>
          <w:lang w:val="pt-BR"/>
        </w:rPr>
        <w:t xml:space="preserve"> disciplina</w:t>
      </w:r>
      <w:r w:rsidR="007F560A">
        <w:rPr>
          <w:rFonts w:ascii="Times New Roman" w:hAnsi="Times New Roman" w:cs="Times New Roman"/>
          <w:color w:val="1D2228"/>
          <w:sz w:val="24"/>
          <w:szCs w:val="24"/>
          <w:shd w:val="clear" w:color="auto" w:fill="FFFFFF"/>
          <w:lang w:val="pt-BR"/>
        </w:rPr>
        <w:t xml:space="preserve"> – artefatos físicos em uso e a</w:t>
      </w:r>
      <w:r w:rsidR="000321A4">
        <w:rPr>
          <w:rFonts w:ascii="Times New Roman" w:hAnsi="Times New Roman" w:cs="Times New Roman"/>
          <w:color w:val="1D2228"/>
          <w:sz w:val="24"/>
          <w:szCs w:val="24"/>
          <w:shd w:val="clear" w:color="auto" w:fill="FFFFFF"/>
          <w:lang w:val="pt-BR"/>
        </w:rPr>
        <w:t>s</w:t>
      </w:r>
      <w:r w:rsidR="007F560A">
        <w:rPr>
          <w:rFonts w:ascii="Times New Roman" w:hAnsi="Times New Roman" w:cs="Times New Roman"/>
          <w:color w:val="1D2228"/>
          <w:sz w:val="24"/>
          <w:szCs w:val="24"/>
          <w:shd w:val="clear" w:color="auto" w:fill="FFFFFF"/>
          <w:lang w:val="pt-BR"/>
        </w:rPr>
        <w:t xml:space="preserve"> </w:t>
      </w:r>
      <w:r w:rsidR="000321A4">
        <w:rPr>
          <w:rFonts w:ascii="Times New Roman" w:hAnsi="Times New Roman" w:cs="Times New Roman"/>
          <w:color w:val="1D2228"/>
          <w:sz w:val="24"/>
          <w:szCs w:val="24"/>
          <w:shd w:val="clear" w:color="auto" w:fill="FFFFFF"/>
          <w:lang w:val="pt-BR"/>
        </w:rPr>
        <w:t xml:space="preserve">suas </w:t>
      </w:r>
      <w:r w:rsidR="007F560A">
        <w:rPr>
          <w:rFonts w:ascii="Times New Roman" w:hAnsi="Times New Roman" w:cs="Times New Roman"/>
          <w:color w:val="1D2228"/>
          <w:sz w:val="24"/>
          <w:szCs w:val="24"/>
          <w:shd w:val="clear" w:color="auto" w:fill="FFFFFF"/>
          <w:lang w:val="pt-BR"/>
        </w:rPr>
        <w:t>gest</w:t>
      </w:r>
      <w:r w:rsidR="000321A4">
        <w:rPr>
          <w:rFonts w:ascii="Times New Roman" w:hAnsi="Times New Roman" w:cs="Times New Roman"/>
          <w:color w:val="1D2228"/>
          <w:sz w:val="24"/>
          <w:szCs w:val="24"/>
          <w:shd w:val="clear" w:color="auto" w:fill="FFFFFF"/>
          <w:lang w:val="pt-BR"/>
        </w:rPr>
        <w:t>ões</w:t>
      </w:r>
      <w:r w:rsidR="007F560A">
        <w:rPr>
          <w:rFonts w:ascii="Times New Roman" w:hAnsi="Times New Roman" w:cs="Times New Roman"/>
          <w:color w:val="1D2228"/>
          <w:sz w:val="24"/>
          <w:szCs w:val="24"/>
          <w:shd w:val="clear" w:color="auto" w:fill="FFFFFF"/>
          <w:lang w:val="pt-BR"/>
        </w:rPr>
        <w:t>.</w:t>
      </w:r>
    </w:p>
    <w:p w14:paraId="454030B0" w14:textId="665D1FD5" w:rsidR="007F560A" w:rsidRDefault="007F560A" w:rsidP="00610C08">
      <w:pPr>
        <w:spacing w:line="360" w:lineRule="auto"/>
        <w:ind w:firstLine="360"/>
        <w:jc w:val="center"/>
        <w:rPr>
          <w:rFonts w:ascii="Times New Roman" w:hAnsi="Times New Roman" w:cs="Times New Roman"/>
          <w:color w:val="1D2228"/>
          <w:sz w:val="24"/>
          <w:szCs w:val="24"/>
          <w:shd w:val="clear" w:color="auto" w:fill="FFFFFF"/>
          <w:lang w:val="pt-BR"/>
        </w:rPr>
      </w:pPr>
      <w:r w:rsidRPr="00610C08">
        <w:rPr>
          <w:rFonts w:ascii="Times New Roman" w:hAnsi="Times New Roman" w:cs="Times New Roman"/>
          <w:b/>
          <w:bCs/>
          <w:color w:val="1D2228"/>
          <w:sz w:val="24"/>
          <w:szCs w:val="24"/>
          <w:shd w:val="clear" w:color="auto" w:fill="FFFFFF"/>
          <w:lang w:val="pt-BR"/>
        </w:rPr>
        <w:t xml:space="preserve">Figura </w:t>
      </w:r>
      <w:r w:rsidR="00EC0FC1">
        <w:rPr>
          <w:rFonts w:ascii="Times New Roman" w:hAnsi="Times New Roman" w:cs="Times New Roman"/>
          <w:b/>
          <w:bCs/>
          <w:color w:val="1D2228"/>
          <w:sz w:val="24"/>
          <w:szCs w:val="24"/>
          <w:shd w:val="clear" w:color="auto" w:fill="FFFFFF"/>
          <w:lang w:val="pt-BR"/>
        </w:rPr>
        <w:t>4</w:t>
      </w:r>
      <w:r w:rsidR="00610C08">
        <w:rPr>
          <w:rFonts w:ascii="Times New Roman" w:hAnsi="Times New Roman" w:cs="Times New Roman"/>
          <w:b/>
          <w:bCs/>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 xml:space="preserve"> Dimensões de estudos em </w:t>
      </w:r>
      <w:r w:rsidRPr="000321A4">
        <w:rPr>
          <w:rFonts w:ascii="Times New Roman" w:hAnsi="Times New Roman" w:cs="Times New Roman"/>
          <w:i/>
          <w:iCs/>
          <w:color w:val="1D2228"/>
          <w:sz w:val="24"/>
          <w:szCs w:val="24"/>
          <w:shd w:val="clear" w:color="auto" w:fill="FFFFFF"/>
          <w:lang w:val="pt-BR"/>
        </w:rPr>
        <w:t>Facilities</w:t>
      </w:r>
      <w:r>
        <w:rPr>
          <w:rFonts w:ascii="Times New Roman" w:hAnsi="Times New Roman" w:cs="Times New Roman"/>
          <w:color w:val="1D2228"/>
          <w:sz w:val="24"/>
          <w:szCs w:val="24"/>
          <w:shd w:val="clear" w:color="auto" w:fill="FFFFFF"/>
          <w:lang w:val="pt-BR"/>
        </w:rPr>
        <w:t>.</w:t>
      </w:r>
    </w:p>
    <w:p w14:paraId="3D1B0F1A" w14:textId="1A614129" w:rsidR="007F560A" w:rsidRDefault="007F560A" w:rsidP="007F560A">
      <w:pPr>
        <w:spacing w:line="360" w:lineRule="auto"/>
        <w:ind w:firstLine="360"/>
        <w:jc w:val="center"/>
        <w:rPr>
          <w:rFonts w:ascii="Times New Roman" w:hAnsi="Times New Roman" w:cs="Times New Roman"/>
          <w:color w:val="1D2228"/>
          <w:sz w:val="24"/>
          <w:szCs w:val="24"/>
          <w:shd w:val="clear" w:color="auto" w:fill="FFFFFF"/>
          <w:lang w:val="pt-BR"/>
        </w:rPr>
      </w:pPr>
      <w:r>
        <w:rPr>
          <w:noProof/>
        </w:rPr>
        <w:drawing>
          <wp:inline distT="0" distB="0" distL="0" distR="0" wp14:anchorId="593DB484" wp14:editId="6C5DB7D7">
            <wp:extent cx="3818890" cy="3189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36296" cy="3203848"/>
                    </a:xfrm>
                    <a:prstGeom prst="rect">
                      <a:avLst/>
                    </a:prstGeom>
                  </pic:spPr>
                </pic:pic>
              </a:graphicData>
            </a:graphic>
          </wp:inline>
        </w:drawing>
      </w:r>
    </w:p>
    <w:p w14:paraId="200D8269" w14:textId="2E66C46B" w:rsidR="007F560A" w:rsidRPr="0079706E" w:rsidRDefault="007F560A" w:rsidP="007F560A">
      <w:pPr>
        <w:spacing w:line="360" w:lineRule="auto"/>
        <w:ind w:firstLine="360"/>
        <w:jc w:val="center"/>
        <w:rPr>
          <w:rFonts w:ascii="Times New Roman" w:hAnsi="Times New Roman" w:cs="Times New Roman"/>
          <w:color w:val="1D2228"/>
          <w:sz w:val="24"/>
          <w:szCs w:val="24"/>
          <w:shd w:val="clear" w:color="auto" w:fill="FFFFFF"/>
        </w:rPr>
      </w:pPr>
      <w:r w:rsidRPr="0079706E">
        <w:rPr>
          <w:rFonts w:ascii="Times New Roman" w:hAnsi="Times New Roman" w:cs="Times New Roman"/>
          <w:b/>
          <w:bCs/>
          <w:color w:val="1D2228"/>
          <w:sz w:val="24"/>
          <w:szCs w:val="24"/>
          <w:shd w:val="clear" w:color="auto" w:fill="FFFFFF"/>
        </w:rPr>
        <w:t>Fonte:</w:t>
      </w:r>
      <w:r w:rsidRPr="0079706E">
        <w:rPr>
          <w:rFonts w:ascii="Times New Roman" w:hAnsi="Times New Roman" w:cs="Times New Roman"/>
          <w:color w:val="1D2228"/>
          <w:sz w:val="24"/>
          <w:szCs w:val="24"/>
          <w:shd w:val="clear" w:color="auto" w:fill="FFFFFF"/>
        </w:rPr>
        <w:t xml:space="preserve"> McLennan e Nut (1992)</w:t>
      </w:r>
    </w:p>
    <w:p w14:paraId="1D9CFE72" w14:textId="1AEAEB35" w:rsidR="006333E8" w:rsidRPr="00174575" w:rsidRDefault="00756CAE" w:rsidP="00EC0FC1">
      <w:pPr>
        <w:spacing w:line="240" w:lineRule="auto"/>
        <w:ind w:left="720"/>
        <w:jc w:val="both"/>
        <w:rPr>
          <w:rFonts w:ascii="Times New Roman" w:hAnsi="Times New Roman" w:cs="Times New Roman"/>
          <w:i/>
          <w:iCs/>
          <w:color w:val="1D2228"/>
          <w:sz w:val="20"/>
          <w:szCs w:val="20"/>
          <w:shd w:val="clear" w:color="auto" w:fill="FFFFFF"/>
          <w:lang w:val="pt-BR"/>
        </w:rPr>
      </w:pPr>
      <w:r w:rsidRPr="00AB60F6">
        <w:rPr>
          <w:rFonts w:ascii="Times New Roman" w:hAnsi="Times New Roman" w:cs="Times New Roman"/>
          <w:i/>
          <w:iCs/>
          <w:color w:val="1D2228"/>
          <w:sz w:val="20"/>
          <w:szCs w:val="20"/>
          <w:shd w:val="clear" w:color="auto" w:fill="FFFFFF"/>
        </w:rPr>
        <w:t>“</w:t>
      </w:r>
      <w:r w:rsidR="001A58BC">
        <w:rPr>
          <w:rFonts w:ascii="Times New Roman" w:hAnsi="Times New Roman" w:cs="Times New Roman"/>
          <w:i/>
          <w:iCs/>
          <w:color w:val="1D2228"/>
          <w:sz w:val="20"/>
          <w:szCs w:val="20"/>
          <w:shd w:val="clear" w:color="auto" w:fill="FFFFFF"/>
        </w:rPr>
        <w:t>N</w:t>
      </w:r>
      <w:r w:rsidRPr="00AB60F6">
        <w:rPr>
          <w:rFonts w:ascii="Times New Roman" w:hAnsi="Times New Roman" w:cs="Times New Roman"/>
          <w:i/>
          <w:iCs/>
          <w:color w:val="1D2228"/>
          <w:sz w:val="20"/>
          <w:szCs w:val="20"/>
          <w:shd w:val="clear" w:color="auto" w:fill="FFFFFF"/>
        </w:rPr>
        <w:t xml:space="preserve">ew strategic directions: exploring the changing priorities, potential scope, future functions and impact of FM, in providing strategic support to serve the dynamic objectives and needs of business and public </w:t>
      </w:r>
      <w:proofErr w:type="spellStart"/>
      <w:r w:rsidRPr="00AB60F6">
        <w:rPr>
          <w:rFonts w:ascii="Times New Roman" w:hAnsi="Times New Roman" w:cs="Times New Roman"/>
          <w:i/>
          <w:iCs/>
          <w:color w:val="1D2228"/>
          <w:sz w:val="20"/>
          <w:szCs w:val="20"/>
          <w:shd w:val="clear" w:color="auto" w:fill="FFFFFF"/>
        </w:rPr>
        <w:t>organisations</w:t>
      </w:r>
      <w:proofErr w:type="spellEnd"/>
      <w:r w:rsidRPr="00AB60F6">
        <w:rPr>
          <w:rFonts w:ascii="Times New Roman" w:hAnsi="Times New Roman" w:cs="Times New Roman"/>
          <w:i/>
          <w:iCs/>
          <w:color w:val="1D2228"/>
          <w:sz w:val="20"/>
          <w:szCs w:val="20"/>
          <w:shd w:val="clear" w:color="auto" w:fill="FFFFFF"/>
        </w:rPr>
        <w:t xml:space="preserve"> towards 2020”</w:t>
      </w:r>
      <w:r w:rsidR="00EC0FC1">
        <w:rPr>
          <w:rFonts w:ascii="Times New Roman" w:hAnsi="Times New Roman" w:cs="Times New Roman"/>
          <w:i/>
          <w:iCs/>
          <w:color w:val="1D2228"/>
          <w:sz w:val="20"/>
          <w:szCs w:val="20"/>
          <w:shd w:val="clear" w:color="auto" w:fill="FFFFFF"/>
        </w:rPr>
        <w:t>.</w:t>
      </w:r>
      <w:r w:rsidRPr="00AB60F6">
        <w:rPr>
          <w:rFonts w:ascii="Times New Roman" w:hAnsi="Times New Roman" w:cs="Times New Roman"/>
          <w:i/>
          <w:iCs/>
          <w:color w:val="1D2228"/>
          <w:sz w:val="20"/>
          <w:szCs w:val="20"/>
          <w:shd w:val="clear" w:color="auto" w:fill="FFFFFF"/>
        </w:rPr>
        <w:t xml:space="preserve"> </w:t>
      </w:r>
      <w:r w:rsidRPr="00174575">
        <w:rPr>
          <w:rFonts w:ascii="Times New Roman" w:hAnsi="Times New Roman" w:cs="Times New Roman"/>
          <w:color w:val="1D2228"/>
          <w:sz w:val="20"/>
          <w:szCs w:val="20"/>
          <w:shd w:val="clear" w:color="auto" w:fill="FFFFFF"/>
          <w:lang w:val="pt-BR"/>
        </w:rPr>
        <w:t>(</w:t>
      </w:r>
      <w:proofErr w:type="spellStart"/>
      <w:r w:rsidRPr="00174575">
        <w:rPr>
          <w:rFonts w:ascii="Times New Roman" w:hAnsi="Times New Roman" w:cs="Times New Roman"/>
          <w:color w:val="1D2228"/>
          <w:sz w:val="20"/>
          <w:szCs w:val="20"/>
          <w:shd w:val="clear" w:color="auto" w:fill="FFFFFF"/>
          <w:lang w:val="pt-BR"/>
        </w:rPr>
        <w:t>Nutt</w:t>
      </w:r>
      <w:proofErr w:type="spellEnd"/>
      <w:r w:rsidRPr="00174575">
        <w:rPr>
          <w:rFonts w:ascii="Times New Roman" w:hAnsi="Times New Roman" w:cs="Times New Roman"/>
          <w:color w:val="1D2228"/>
          <w:sz w:val="20"/>
          <w:szCs w:val="20"/>
          <w:shd w:val="clear" w:color="auto" w:fill="FFFFFF"/>
          <w:lang w:val="pt-BR"/>
        </w:rPr>
        <w:t>, 1999, p. 17)</w:t>
      </w:r>
    </w:p>
    <w:p w14:paraId="5748CB68" w14:textId="61357B8E" w:rsidR="002E4D17" w:rsidRDefault="00B645BC" w:rsidP="002E4D17">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Ressalta-se</w:t>
      </w:r>
      <w:r w:rsidR="009D4678">
        <w:rPr>
          <w:rFonts w:ascii="Times New Roman" w:hAnsi="Times New Roman" w:cs="Times New Roman"/>
          <w:color w:val="1D2228"/>
          <w:sz w:val="24"/>
          <w:szCs w:val="24"/>
          <w:shd w:val="clear" w:color="auto" w:fill="FFFFFF"/>
          <w:lang w:val="pt-BR"/>
        </w:rPr>
        <w:t xml:space="preserve"> aqui</w:t>
      </w:r>
      <w:r w:rsidR="006F4303" w:rsidRPr="00610C08">
        <w:rPr>
          <w:rFonts w:ascii="Times New Roman" w:hAnsi="Times New Roman" w:cs="Times New Roman"/>
          <w:color w:val="1D2228"/>
          <w:sz w:val="24"/>
          <w:szCs w:val="24"/>
          <w:shd w:val="clear" w:color="auto" w:fill="FFFFFF"/>
          <w:lang w:val="pt-BR"/>
        </w:rPr>
        <w:t xml:space="preserve"> o uso do </w:t>
      </w:r>
      <w:proofErr w:type="spellStart"/>
      <w:r w:rsidR="006F4303" w:rsidRPr="00610C08">
        <w:rPr>
          <w:rFonts w:ascii="Times New Roman" w:hAnsi="Times New Roman" w:cs="Times New Roman"/>
          <w:i/>
          <w:iCs/>
          <w:color w:val="1D2228"/>
          <w:sz w:val="24"/>
          <w:szCs w:val="24"/>
          <w:shd w:val="clear" w:color="auto" w:fill="FFFFFF"/>
          <w:lang w:val="pt-BR"/>
        </w:rPr>
        <w:t>storytelling</w:t>
      </w:r>
      <w:proofErr w:type="spellEnd"/>
      <w:r w:rsidR="006F4303" w:rsidRPr="00610C08">
        <w:rPr>
          <w:rFonts w:ascii="Times New Roman" w:hAnsi="Times New Roman" w:cs="Times New Roman"/>
          <w:color w:val="1D2228"/>
          <w:sz w:val="24"/>
          <w:szCs w:val="24"/>
          <w:shd w:val="clear" w:color="auto" w:fill="FFFFFF"/>
          <w:lang w:val="pt-BR"/>
        </w:rPr>
        <w:t xml:space="preserve"> </w:t>
      </w:r>
      <w:r w:rsidR="001B21F2" w:rsidRPr="00610C08">
        <w:rPr>
          <w:rFonts w:ascii="Times New Roman" w:hAnsi="Times New Roman" w:cs="Times New Roman"/>
          <w:color w:val="1D2228"/>
          <w:sz w:val="24"/>
          <w:szCs w:val="24"/>
          <w:shd w:val="clear" w:color="auto" w:fill="FFFFFF"/>
          <w:lang w:val="pt-BR"/>
        </w:rPr>
        <w:t>corporativo</w:t>
      </w:r>
      <w:r w:rsidR="001B21F2" w:rsidRPr="00610C08">
        <w:rPr>
          <w:lang w:val="pt-BR"/>
        </w:rPr>
        <w:t xml:space="preserve"> </w:t>
      </w:r>
      <w:r w:rsidR="00610C08" w:rsidRPr="00EC0FC1">
        <w:rPr>
          <w:rFonts w:ascii="Times New Roman" w:hAnsi="Times New Roman" w:cs="Times New Roman"/>
          <w:color w:val="1D2228"/>
          <w:sz w:val="24"/>
          <w:szCs w:val="24"/>
          <w:shd w:val="clear" w:color="auto" w:fill="FFFFFF"/>
          <w:lang w:val="pt-BR"/>
        </w:rPr>
        <w:t>(</w:t>
      </w:r>
      <w:r w:rsidR="001B21F2" w:rsidRPr="00EC0FC1">
        <w:rPr>
          <w:rFonts w:ascii="Times New Roman" w:hAnsi="Times New Roman" w:cs="Times New Roman"/>
          <w:color w:val="1D2228"/>
          <w:sz w:val="24"/>
          <w:szCs w:val="24"/>
          <w:shd w:val="clear" w:color="auto" w:fill="FFFFFF"/>
          <w:lang w:val="pt-BR"/>
        </w:rPr>
        <w:t>L</w:t>
      </w:r>
      <w:r w:rsidR="00610C08" w:rsidRPr="00EC0FC1">
        <w:rPr>
          <w:rFonts w:ascii="Times New Roman" w:hAnsi="Times New Roman" w:cs="Times New Roman"/>
          <w:color w:val="1D2228"/>
          <w:sz w:val="24"/>
          <w:szCs w:val="24"/>
          <w:shd w:val="clear" w:color="auto" w:fill="FFFFFF"/>
          <w:lang w:val="pt-BR"/>
        </w:rPr>
        <w:t>EUNG e</w:t>
      </w:r>
      <w:r w:rsidR="001B21F2" w:rsidRPr="00EC0FC1">
        <w:rPr>
          <w:rFonts w:ascii="Times New Roman" w:hAnsi="Times New Roman" w:cs="Times New Roman"/>
          <w:color w:val="1D2228"/>
          <w:sz w:val="24"/>
          <w:szCs w:val="24"/>
          <w:shd w:val="clear" w:color="auto" w:fill="FFFFFF"/>
          <w:lang w:val="pt-BR"/>
        </w:rPr>
        <w:t xml:space="preserve"> F</w:t>
      </w:r>
      <w:r w:rsidR="00610C08" w:rsidRPr="00EC0FC1">
        <w:rPr>
          <w:rFonts w:ascii="Times New Roman" w:hAnsi="Times New Roman" w:cs="Times New Roman"/>
          <w:color w:val="1D2228"/>
          <w:sz w:val="24"/>
          <w:szCs w:val="24"/>
          <w:shd w:val="clear" w:color="auto" w:fill="FFFFFF"/>
          <w:lang w:val="pt-BR"/>
        </w:rPr>
        <w:t xml:space="preserve">ONG, </w:t>
      </w:r>
      <w:r w:rsidR="001B21F2" w:rsidRPr="00EC0FC1">
        <w:rPr>
          <w:rFonts w:ascii="Times New Roman" w:hAnsi="Times New Roman" w:cs="Times New Roman"/>
          <w:color w:val="1D2228"/>
          <w:sz w:val="24"/>
          <w:szCs w:val="24"/>
          <w:shd w:val="clear" w:color="auto" w:fill="FFFFFF"/>
          <w:lang w:val="pt-BR"/>
        </w:rPr>
        <w:t>2011)</w:t>
      </w:r>
      <w:r w:rsidR="001B21F2" w:rsidRPr="00610C08">
        <w:rPr>
          <w:lang w:val="pt-BR"/>
        </w:rPr>
        <w:t xml:space="preserve"> </w:t>
      </w:r>
      <w:r w:rsidR="006F4303" w:rsidRPr="00610C08">
        <w:rPr>
          <w:rFonts w:ascii="Times New Roman" w:hAnsi="Times New Roman" w:cs="Times New Roman"/>
          <w:color w:val="1D2228"/>
          <w:sz w:val="24"/>
          <w:szCs w:val="24"/>
          <w:shd w:val="clear" w:color="auto" w:fill="FFFFFF"/>
          <w:lang w:val="pt-BR"/>
        </w:rPr>
        <w:t>no desenvolvimento do arcabouço</w:t>
      </w:r>
      <w:r w:rsidR="000321A4" w:rsidRPr="00610C08">
        <w:rPr>
          <w:rFonts w:ascii="Times New Roman" w:hAnsi="Times New Roman" w:cs="Times New Roman"/>
          <w:color w:val="1D2228"/>
          <w:sz w:val="24"/>
          <w:szCs w:val="24"/>
          <w:shd w:val="clear" w:color="auto" w:fill="FFFFFF"/>
          <w:lang w:val="pt-BR"/>
        </w:rPr>
        <w:t xml:space="preserve"> teórico</w:t>
      </w:r>
      <w:r w:rsidR="006F4303" w:rsidRPr="00610C08">
        <w:rPr>
          <w:rFonts w:ascii="Times New Roman" w:hAnsi="Times New Roman" w:cs="Times New Roman"/>
          <w:color w:val="1D2228"/>
          <w:sz w:val="24"/>
          <w:szCs w:val="24"/>
          <w:shd w:val="clear" w:color="auto" w:fill="FFFFFF"/>
          <w:lang w:val="pt-BR"/>
        </w:rPr>
        <w:t xml:space="preserve"> construído ao longo do tempo</w:t>
      </w:r>
      <w:r w:rsidR="000321A4" w:rsidRPr="00610C08">
        <w:rPr>
          <w:rFonts w:ascii="Times New Roman" w:hAnsi="Times New Roman" w:cs="Times New Roman"/>
          <w:color w:val="1D2228"/>
          <w:sz w:val="24"/>
          <w:szCs w:val="24"/>
          <w:shd w:val="clear" w:color="auto" w:fill="FFFFFF"/>
          <w:lang w:val="pt-BR"/>
        </w:rPr>
        <w:t>.</w:t>
      </w:r>
      <w:r w:rsidR="006F4303" w:rsidRPr="00610C08">
        <w:rPr>
          <w:rFonts w:ascii="Times New Roman" w:hAnsi="Times New Roman" w:cs="Times New Roman"/>
          <w:color w:val="1D2228"/>
          <w:sz w:val="24"/>
          <w:szCs w:val="24"/>
          <w:shd w:val="clear" w:color="auto" w:fill="FFFFFF"/>
          <w:lang w:val="pt-BR"/>
        </w:rPr>
        <w:t xml:space="preserve"> </w:t>
      </w:r>
      <w:r w:rsidR="000321A4" w:rsidRPr="00610C08">
        <w:rPr>
          <w:rFonts w:ascii="Times New Roman" w:hAnsi="Times New Roman" w:cs="Times New Roman"/>
          <w:color w:val="1D2228"/>
          <w:sz w:val="24"/>
          <w:szCs w:val="24"/>
          <w:shd w:val="clear" w:color="auto" w:fill="FFFFFF"/>
          <w:lang w:val="pt-BR"/>
        </w:rPr>
        <w:t xml:space="preserve">Muito do que </w:t>
      </w:r>
      <w:r w:rsidR="00610C08">
        <w:rPr>
          <w:rFonts w:ascii="Times New Roman" w:hAnsi="Times New Roman" w:cs="Times New Roman"/>
          <w:color w:val="1D2228"/>
          <w:sz w:val="24"/>
          <w:szCs w:val="24"/>
          <w:shd w:val="clear" w:color="auto" w:fill="FFFFFF"/>
          <w:lang w:val="pt-BR"/>
        </w:rPr>
        <w:t>tem sido proposto</w:t>
      </w:r>
      <w:r w:rsidR="000321A4" w:rsidRPr="00610C08">
        <w:rPr>
          <w:rFonts w:ascii="Times New Roman" w:hAnsi="Times New Roman" w:cs="Times New Roman"/>
          <w:color w:val="1D2228"/>
          <w:sz w:val="24"/>
          <w:szCs w:val="24"/>
          <w:shd w:val="clear" w:color="auto" w:fill="FFFFFF"/>
          <w:lang w:val="pt-BR"/>
        </w:rPr>
        <w:t xml:space="preserve">, academicamente, partiu </w:t>
      </w:r>
      <w:r w:rsidR="00610C08">
        <w:rPr>
          <w:rFonts w:ascii="Times New Roman" w:hAnsi="Times New Roman" w:cs="Times New Roman"/>
          <w:color w:val="1D2228"/>
          <w:sz w:val="24"/>
          <w:szCs w:val="24"/>
          <w:shd w:val="clear" w:color="auto" w:fill="FFFFFF"/>
          <w:lang w:val="pt-BR"/>
        </w:rPr>
        <w:t xml:space="preserve">de histórias e discursos informais por meio </w:t>
      </w:r>
      <w:r w:rsidR="000321A4" w:rsidRPr="00610C08">
        <w:rPr>
          <w:rFonts w:ascii="Times New Roman" w:hAnsi="Times New Roman" w:cs="Times New Roman"/>
          <w:color w:val="1D2228"/>
          <w:sz w:val="24"/>
          <w:szCs w:val="24"/>
          <w:shd w:val="clear" w:color="auto" w:fill="FFFFFF"/>
          <w:lang w:val="pt-BR"/>
        </w:rPr>
        <w:t>da observação</w:t>
      </w:r>
      <w:r w:rsidR="00610C08">
        <w:rPr>
          <w:rFonts w:ascii="Times New Roman" w:hAnsi="Times New Roman" w:cs="Times New Roman"/>
          <w:color w:val="1D2228"/>
          <w:sz w:val="24"/>
          <w:szCs w:val="24"/>
          <w:shd w:val="clear" w:color="auto" w:fill="FFFFFF"/>
          <w:lang w:val="pt-BR"/>
        </w:rPr>
        <w:t>,</w:t>
      </w:r>
      <w:r w:rsidR="000321A4" w:rsidRPr="00610C08">
        <w:rPr>
          <w:rFonts w:ascii="Times New Roman" w:hAnsi="Times New Roman" w:cs="Times New Roman"/>
          <w:color w:val="1D2228"/>
          <w:sz w:val="24"/>
          <w:szCs w:val="24"/>
          <w:shd w:val="clear" w:color="auto" w:fill="FFFFFF"/>
          <w:lang w:val="pt-BR"/>
        </w:rPr>
        <w:t xml:space="preserve"> </w:t>
      </w:r>
      <w:r w:rsidR="00610C08">
        <w:rPr>
          <w:rFonts w:ascii="Times New Roman" w:hAnsi="Times New Roman" w:cs="Times New Roman"/>
          <w:color w:val="1D2228"/>
          <w:sz w:val="24"/>
          <w:szCs w:val="24"/>
          <w:shd w:val="clear" w:color="auto" w:fill="FFFFFF"/>
          <w:lang w:val="pt-BR"/>
        </w:rPr>
        <w:t xml:space="preserve">das </w:t>
      </w:r>
      <w:r w:rsidR="000321A4" w:rsidRPr="00610C08">
        <w:rPr>
          <w:rFonts w:ascii="Times New Roman" w:hAnsi="Times New Roman" w:cs="Times New Roman"/>
          <w:color w:val="1D2228"/>
          <w:sz w:val="24"/>
          <w:szCs w:val="24"/>
          <w:shd w:val="clear" w:color="auto" w:fill="FFFFFF"/>
          <w:lang w:val="pt-BR"/>
        </w:rPr>
        <w:t>trocas de ideias</w:t>
      </w:r>
      <w:r w:rsidR="00610C08">
        <w:rPr>
          <w:rFonts w:ascii="Times New Roman" w:hAnsi="Times New Roman" w:cs="Times New Roman"/>
          <w:color w:val="1D2228"/>
          <w:sz w:val="24"/>
          <w:szCs w:val="24"/>
          <w:shd w:val="clear" w:color="auto" w:fill="FFFFFF"/>
          <w:lang w:val="pt-BR"/>
        </w:rPr>
        <w:t xml:space="preserve"> entre profissionais</w:t>
      </w:r>
      <w:r w:rsidR="000321A4" w:rsidRPr="00610C08">
        <w:rPr>
          <w:rFonts w:ascii="Times New Roman" w:hAnsi="Times New Roman" w:cs="Times New Roman"/>
          <w:color w:val="1D2228"/>
          <w:sz w:val="24"/>
          <w:szCs w:val="24"/>
          <w:shd w:val="clear" w:color="auto" w:fill="FFFFFF"/>
          <w:lang w:val="pt-BR"/>
        </w:rPr>
        <w:t xml:space="preserve">, </w:t>
      </w:r>
      <w:r w:rsidR="00610C08">
        <w:rPr>
          <w:rFonts w:ascii="Times New Roman" w:hAnsi="Times New Roman" w:cs="Times New Roman"/>
          <w:color w:val="1D2228"/>
          <w:sz w:val="24"/>
          <w:szCs w:val="24"/>
          <w:shd w:val="clear" w:color="auto" w:fill="FFFFFF"/>
          <w:lang w:val="pt-BR"/>
        </w:rPr>
        <w:t xml:space="preserve">dos </w:t>
      </w:r>
      <w:r w:rsidR="00610C08" w:rsidRPr="00610C08">
        <w:rPr>
          <w:rFonts w:ascii="Times New Roman" w:hAnsi="Times New Roman" w:cs="Times New Roman"/>
          <w:i/>
          <w:iCs/>
          <w:color w:val="1D2228"/>
          <w:sz w:val="24"/>
          <w:szCs w:val="24"/>
          <w:shd w:val="clear" w:color="auto" w:fill="FFFFFF"/>
          <w:lang w:val="pt-BR"/>
        </w:rPr>
        <w:t>benchmarkings</w:t>
      </w:r>
      <w:r w:rsidR="00610C08">
        <w:rPr>
          <w:rFonts w:ascii="Times New Roman" w:hAnsi="Times New Roman" w:cs="Times New Roman"/>
          <w:color w:val="1D2228"/>
          <w:sz w:val="24"/>
          <w:szCs w:val="24"/>
          <w:shd w:val="clear" w:color="auto" w:fill="FFFFFF"/>
          <w:lang w:val="pt-BR"/>
        </w:rPr>
        <w:t>, dos eventos técnicos e das entrevistas</w:t>
      </w:r>
      <w:r w:rsidR="000321A4" w:rsidRPr="00610C08">
        <w:rPr>
          <w:rFonts w:ascii="Times New Roman" w:hAnsi="Times New Roman" w:cs="Times New Roman"/>
          <w:color w:val="1D2228"/>
          <w:sz w:val="24"/>
          <w:szCs w:val="24"/>
          <w:shd w:val="clear" w:color="auto" w:fill="FFFFFF"/>
          <w:lang w:val="pt-BR"/>
        </w:rPr>
        <w:t xml:space="preserve"> publicadas em </w:t>
      </w:r>
      <w:r w:rsidR="00610C08">
        <w:rPr>
          <w:rFonts w:ascii="Times New Roman" w:hAnsi="Times New Roman" w:cs="Times New Roman"/>
          <w:color w:val="1D2228"/>
          <w:sz w:val="24"/>
          <w:szCs w:val="24"/>
          <w:shd w:val="clear" w:color="auto" w:fill="FFFFFF"/>
          <w:lang w:val="pt-BR"/>
        </w:rPr>
        <w:t xml:space="preserve">revistas </w:t>
      </w:r>
      <w:r w:rsidR="000321A4" w:rsidRPr="00610C08">
        <w:rPr>
          <w:rFonts w:ascii="Times New Roman" w:hAnsi="Times New Roman" w:cs="Times New Roman"/>
          <w:color w:val="1D2228"/>
          <w:sz w:val="24"/>
          <w:szCs w:val="24"/>
          <w:shd w:val="clear" w:color="auto" w:fill="FFFFFF"/>
          <w:lang w:val="pt-BR"/>
        </w:rPr>
        <w:t>não-científicas</w:t>
      </w:r>
      <w:r w:rsidR="00610C08">
        <w:rPr>
          <w:rFonts w:ascii="Times New Roman" w:hAnsi="Times New Roman" w:cs="Times New Roman"/>
          <w:color w:val="1D2228"/>
          <w:sz w:val="24"/>
          <w:szCs w:val="24"/>
          <w:shd w:val="clear" w:color="auto" w:fill="FFFFFF"/>
          <w:lang w:val="pt-BR"/>
        </w:rPr>
        <w:t>, criando narrativas corporativas e, posteriormente, novos conhecimentos</w:t>
      </w:r>
      <w:r w:rsidR="000321A4" w:rsidRPr="00610C08">
        <w:rPr>
          <w:rFonts w:ascii="Times New Roman" w:hAnsi="Times New Roman" w:cs="Times New Roman"/>
          <w:color w:val="1D2228"/>
          <w:sz w:val="24"/>
          <w:szCs w:val="24"/>
          <w:shd w:val="clear" w:color="auto" w:fill="FFFFFF"/>
          <w:lang w:val="pt-BR"/>
        </w:rPr>
        <w:t xml:space="preserve">. </w:t>
      </w:r>
      <w:r w:rsidR="00610C08" w:rsidRPr="00610C08">
        <w:rPr>
          <w:rFonts w:ascii="Times New Roman" w:hAnsi="Times New Roman" w:cs="Times New Roman"/>
          <w:color w:val="1D2228"/>
          <w:sz w:val="24"/>
          <w:szCs w:val="24"/>
          <w:shd w:val="clear" w:color="auto" w:fill="FFFFFF"/>
          <w:lang w:val="pt-BR"/>
        </w:rPr>
        <w:t>Portanto</w:t>
      </w:r>
      <w:r w:rsidR="009D4678">
        <w:rPr>
          <w:rFonts w:ascii="Times New Roman" w:hAnsi="Times New Roman" w:cs="Times New Roman"/>
          <w:color w:val="1D2228"/>
          <w:sz w:val="24"/>
          <w:szCs w:val="24"/>
          <w:shd w:val="clear" w:color="auto" w:fill="FFFFFF"/>
          <w:lang w:val="pt-BR"/>
        </w:rPr>
        <w:t>,</w:t>
      </w:r>
      <w:r w:rsidR="00610C08" w:rsidRPr="00610C08">
        <w:rPr>
          <w:rFonts w:ascii="Times New Roman" w:hAnsi="Times New Roman" w:cs="Times New Roman"/>
          <w:color w:val="1D2228"/>
          <w:sz w:val="24"/>
          <w:szCs w:val="24"/>
          <w:shd w:val="clear" w:color="auto" w:fill="FFFFFF"/>
          <w:lang w:val="pt-BR"/>
        </w:rPr>
        <w:t xml:space="preserve"> resgatar essas </w:t>
      </w:r>
      <w:r w:rsidR="00610C08">
        <w:rPr>
          <w:rFonts w:ascii="Times New Roman" w:hAnsi="Times New Roman" w:cs="Times New Roman"/>
          <w:color w:val="1D2228"/>
          <w:sz w:val="24"/>
          <w:szCs w:val="24"/>
          <w:shd w:val="clear" w:color="auto" w:fill="FFFFFF"/>
          <w:lang w:val="pt-BR"/>
        </w:rPr>
        <w:t>narrativas contemporâneas ajudaria a aprimorar e consolidar o arcabouço estabelecido.</w:t>
      </w:r>
      <w:r w:rsidR="002E4D17">
        <w:rPr>
          <w:rFonts w:ascii="Times New Roman" w:hAnsi="Times New Roman" w:cs="Times New Roman"/>
          <w:color w:val="1D2228"/>
          <w:sz w:val="24"/>
          <w:szCs w:val="24"/>
          <w:shd w:val="clear" w:color="auto" w:fill="FFFFFF"/>
          <w:lang w:val="pt-BR"/>
        </w:rPr>
        <w:t xml:space="preserve"> </w:t>
      </w:r>
      <w:proofErr w:type="spellStart"/>
      <w:r w:rsidR="00756CAE" w:rsidRPr="003B5C9A">
        <w:rPr>
          <w:rFonts w:ascii="Times New Roman" w:hAnsi="Times New Roman" w:cs="Times New Roman"/>
          <w:color w:val="1D2228"/>
          <w:sz w:val="24"/>
          <w:szCs w:val="24"/>
          <w:shd w:val="clear" w:color="auto" w:fill="FFFFFF"/>
          <w:lang w:val="pt-BR"/>
        </w:rPr>
        <w:t>Junghans</w:t>
      </w:r>
      <w:proofErr w:type="spellEnd"/>
      <w:r w:rsidR="00756CAE" w:rsidRPr="003B5C9A">
        <w:rPr>
          <w:rFonts w:ascii="Times New Roman" w:hAnsi="Times New Roman" w:cs="Times New Roman"/>
          <w:color w:val="1D2228"/>
          <w:sz w:val="24"/>
          <w:szCs w:val="24"/>
          <w:shd w:val="clear" w:color="auto" w:fill="FFFFFF"/>
          <w:lang w:val="pt-BR"/>
        </w:rPr>
        <w:t xml:space="preserve"> e </w:t>
      </w:r>
      <w:proofErr w:type="spellStart"/>
      <w:r w:rsidR="009E0538" w:rsidRPr="003B5C9A">
        <w:rPr>
          <w:rFonts w:ascii="Times New Roman" w:hAnsi="Times New Roman" w:cs="Times New Roman"/>
          <w:color w:val="1D2228"/>
          <w:sz w:val="24"/>
          <w:szCs w:val="24"/>
          <w:shd w:val="clear" w:color="auto" w:fill="FFFFFF"/>
          <w:lang w:val="pt-BR"/>
        </w:rPr>
        <w:t>Olsson</w:t>
      </w:r>
      <w:proofErr w:type="spellEnd"/>
      <w:r w:rsidR="009E0538" w:rsidRPr="003B5C9A">
        <w:rPr>
          <w:rFonts w:ascii="Times New Roman" w:hAnsi="Times New Roman" w:cs="Times New Roman"/>
          <w:color w:val="1D2228"/>
          <w:sz w:val="24"/>
          <w:szCs w:val="24"/>
          <w:shd w:val="clear" w:color="auto" w:fill="FFFFFF"/>
          <w:lang w:val="pt-BR"/>
        </w:rPr>
        <w:t xml:space="preserve"> (2014)</w:t>
      </w:r>
      <w:r w:rsidR="003B5C9A" w:rsidRPr="003B5C9A">
        <w:rPr>
          <w:rFonts w:ascii="Times New Roman" w:hAnsi="Times New Roman" w:cs="Times New Roman"/>
          <w:color w:val="1D2228"/>
          <w:sz w:val="24"/>
          <w:szCs w:val="24"/>
          <w:shd w:val="clear" w:color="auto" w:fill="FFFFFF"/>
          <w:lang w:val="pt-BR"/>
        </w:rPr>
        <w:t xml:space="preserve"> apontam </w:t>
      </w:r>
      <w:r w:rsidR="002E4D17">
        <w:rPr>
          <w:rFonts w:ascii="Times New Roman" w:hAnsi="Times New Roman" w:cs="Times New Roman"/>
          <w:color w:val="1D2228"/>
          <w:sz w:val="24"/>
          <w:szCs w:val="24"/>
          <w:shd w:val="clear" w:color="auto" w:fill="FFFFFF"/>
          <w:lang w:val="pt-BR"/>
        </w:rPr>
        <w:t>a importância da manifestação institucional que</w:t>
      </w:r>
      <w:r w:rsidR="003B5C9A">
        <w:rPr>
          <w:rFonts w:ascii="Times New Roman" w:hAnsi="Times New Roman" w:cs="Times New Roman"/>
          <w:color w:val="1D2228"/>
          <w:sz w:val="24"/>
          <w:szCs w:val="24"/>
          <w:shd w:val="clear" w:color="auto" w:fill="FFFFFF"/>
          <w:lang w:val="pt-BR"/>
        </w:rPr>
        <w:t xml:space="preserve"> </w:t>
      </w:r>
      <w:r w:rsidR="002C6C15">
        <w:rPr>
          <w:rFonts w:ascii="Times New Roman" w:hAnsi="Times New Roman" w:cs="Times New Roman"/>
          <w:color w:val="1D2228"/>
          <w:sz w:val="24"/>
          <w:szCs w:val="24"/>
          <w:shd w:val="clear" w:color="auto" w:fill="FFFFFF"/>
          <w:lang w:val="pt-BR"/>
        </w:rPr>
        <w:t>permitiriam abordagens mais acadêmicas num universo tão marcado pelas experiências práticas</w:t>
      </w:r>
      <w:r w:rsidR="002E4D17">
        <w:rPr>
          <w:rFonts w:ascii="Times New Roman" w:hAnsi="Times New Roman" w:cs="Times New Roman"/>
          <w:color w:val="1D2228"/>
          <w:sz w:val="24"/>
          <w:szCs w:val="24"/>
          <w:shd w:val="clear" w:color="auto" w:fill="FFFFFF"/>
          <w:lang w:val="pt-BR"/>
        </w:rPr>
        <w:t xml:space="preserve">. Os autores indicam que </w:t>
      </w:r>
      <w:r w:rsidR="009D4678">
        <w:rPr>
          <w:rFonts w:ascii="Times New Roman" w:hAnsi="Times New Roman" w:cs="Times New Roman"/>
          <w:color w:val="1D2228"/>
          <w:sz w:val="24"/>
          <w:szCs w:val="24"/>
          <w:shd w:val="clear" w:color="auto" w:fill="FFFFFF"/>
          <w:lang w:val="pt-BR"/>
        </w:rPr>
        <w:t xml:space="preserve">a </w:t>
      </w:r>
      <w:r w:rsidR="002E4D17">
        <w:rPr>
          <w:rFonts w:ascii="Times New Roman" w:hAnsi="Times New Roman" w:cs="Times New Roman"/>
          <w:color w:val="1D2228"/>
          <w:sz w:val="24"/>
          <w:szCs w:val="24"/>
          <w:shd w:val="clear" w:color="auto" w:fill="FFFFFF"/>
          <w:lang w:val="pt-BR"/>
        </w:rPr>
        <w:t xml:space="preserve">GF possui essas características dadas </w:t>
      </w:r>
      <w:r w:rsidR="009D4678">
        <w:rPr>
          <w:rFonts w:ascii="Times New Roman" w:hAnsi="Times New Roman" w:cs="Times New Roman"/>
          <w:color w:val="1D2228"/>
          <w:sz w:val="24"/>
          <w:szCs w:val="24"/>
          <w:shd w:val="clear" w:color="auto" w:fill="FFFFFF"/>
          <w:lang w:val="pt-BR"/>
        </w:rPr>
        <w:t>à</w:t>
      </w:r>
      <w:r w:rsidR="002E4D17">
        <w:rPr>
          <w:rFonts w:ascii="Times New Roman" w:hAnsi="Times New Roman" w:cs="Times New Roman"/>
          <w:color w:val="1D2228"/>
          <w:sz w:val="24"/>
          <w:szCs w:val="24"/>
          <w:shd w:val="clear" w:color="auto" w:fill="FFFFFF"/>
          <w:lang w:val="pt-BR"/>
        </w:rPr>
        <w:t xml:space="preserve">s inúmeras associações profissionais e universidades </w:t>
      </w:r>
      <w:r w:rsidR="00EC0FC1">
        <w:rPr>
          <w:rFonts w:ascii="Times New Roman" w:hAnsi="Times New Roman" w:cs="Times New Roman"/>
          <w:color w:val="1D2228"/>
          <w:sz w:val="24"/>
          <w:szCs w:val="24"/>
          <w:shd w:val="clear" w:color="auto" w:fill="FFFFFF"/>
          <w:lang w:val="pt-BR"/>
        </w:rPr>
        <w:t>fundadas</w:t>
      </w:r>
      <w:r w:rsidR="002E4D17">
        <w:rPr>
          <w:rFonts w:ascii="Times New Roman" w:hAnsi="Times New Roman" w:cs="Times New Roman"/>
          <w:color w:val="1D2228"/>
          <w:sz w:val="24"/>
          <w:szCs w:val="24"/>
          <w:shd w:val="clear" w:color="auto" w:fill="FFFFFF"/>
          <w:lang w:val="pt-BR"/>
        </w:rPr>
        <w:t xml:space="preserve"> nas últimas décadas. </w:t>
      </w:r>
    </w:p>
    <w:p w14:paraId="33EBC81F" w14:textId="04326408" w:rsidR="00EC0FC1" w:rsidRPr="00687887" w:rsidRDefault="00EC0FC1" w:rsidP="00EC0FC1">
      <w:pPr>
        <w:spacing w:line="360" w:lineRule="auto"/>
        <w:ind w:firstLine="360"/>
        <w:jc w:val="both"/>
        <w:rPr>
          <w:rFonts w:ascii="Times New Roman" w:hAnsi="Times New Roman" w:cs="Times New Roman"/>
          <w:color w:val="1D2228"/>
          <w:sz w:val="24"/>
          <w:szCs w:val="24"/>
          <w:shd w:val="clear" w:color="auto" w:fill="FFFFFF"/>
        </w:rPr>
      </w:pPr>
      <w:r w:rsidRPr="00687887">
        <w:rPr>
          <w:rFonts w:ascii="Times New Roman" w:hAnsi="Times New Roman" w:cs="Times New Roman"/>
          <w:color w:val="1D2228"/>
          <w:sz w:val="24"/>
          <w:szCs w:val="24"/>
          <w:shd w:val="clear" w:color="auto" w:fill="FFFFFF"/>
          <w:lang w:val="pt-BR"/>
        </w:rPr>
        <w:lastRenderedPageBreak/>
        <w:t xml:space="preserve">Muito </w:t>
      </w:r>
      <w:r>
        <w:rPr>
          <w:rFonts w:ascii="Times New Roman" w:hAnsi="Times New Roman" w:cs="Times New Roman"/>
          <w:color w:val="1D2228"/>
          <w:sz w:val="24"/>
          <w:szCs w:val="24"/>
          <w:shd w:val="clear" w:color="auto" w:fill="FFFFFF"/>
          <w:lang w:val="pt-BR"/>
        </w:rPr>
        <w:t>tem-se avançado no debate acadêmico em torno do universo de GF, porém não o bastante, segundo</w:t>
      </w:r>
      <w:r w:rsidR="00356E7C">
        <w:rPr>
          <w:rFonts w:ascii="Times New Roman" w:hAnsi="Times New Roman" w:cs="Times New Roman"/>
          <w:color w:val="1D2228"/>
          <w:sz w:val="24"/>
          <w:szCs w:val="24"/>
          <w:shd w:val="clear" w:color="auto" w:fill="FFFFFF"/>
          <w:lang w:val="pt-BR"/>
        </w:rPr>
        <w:t xml:space="preserve"> </w:t>
      </w:r>
      <w:proofErr w:type="spellStart"/>
      <w:r w:rsidRPr="00687887">
        <w:rPr>
          <w:rFonts w:ascii="Times New Roman" w:hAnsi="Times New Roman" w:cs="Times New Roman"/>
          <w:color w:val="1D2228"/>
          <w:sz w:val="24"/>
          <w:szCs w:val="24"/>
          <w:shd w:val="clear" w:color="auto" w:fill="FFFFFF"/>
          <w:lang w:val="pt-BR"/>
        </w:rPr>
        <w:t>Ventovuori</w:t>
      </w:r>
      <w:proofErr w:type="spellEnd"/>
      <w:r>
        <w:rPr>
          <w:rFonts w:ascii="Times New Roman" w:hAnsi="Times New Roman" w:cs="Times New Roman"/>
          <w:color w:val="1D2228"/>
          <w:sz w:val="24"/>
          <w:szCs w:val="24"/>
          <w:shd w:val="clear" w:color="auto" w:fill="FFFFFF"/>
          <w:lang w:val="pt-BR"/>
        </w:rPr>
        <w:t xml:space="preserve"> et al (2007, p.225), em extenso trabalho de revisão das pesquisas científicas realizadas entre os anos de 1996 e 2005. </w:t>
      </w:r>
      <w:r w:rsidRPr="00687887">
        <w:rPr>
          <w:rFonts w:ascii="Times New Roman" w:hAnsi="Times New Roman" w:cs="Times New Roman"/>
          <w:color w:val="1D2228"/>
          <w:sz w:val="24"/>
          <w:szCs w:val="24"/>
          <w:shd w:val="clear" w:color="auto" w:fill="FFFFFF"/>
        </w:rPr>
        <w:t xml:space="preserve">Segundo </w:t>
      </w:r>
      <w:proofErr w:type="spellStart"/>
      <w:r w:rsidRPr="00687887">
        <w:rPr>
          <w:rFonts w:ascii="Times New Roman" w:hAnsi="Times New Roman" w:cs="Times New Roman"/>
          <w:color w:val="1D2228"/>
          <w:sz w:val="24"/>
          <w:szCs w:val="24"/>
          <w:shd w:val="clear" w:color="auto" w:fill="FFFFFF"/>
        </w:rPr>
        <w:t>eles</w:t>
      </w:r>
      <w:proofErr w:type="spellEnd"/>
      <w:r w:rsidRPr="00687887">
        <w:rPr>
          <w:rFonts w:ascii="Times New Roman" w:hAnsi="Times New Roman" w:cs="Times New Roman"/>
          <w:color w:val="1D2228"/>
          <w:sz w:val="24"/>
          <w:szCs w:val="24"/>
          <w:shd w:val="clear" w:color="auto" w:fill="FFFFFF"/>
        </w:rPr>
        <w:t>:</w:t>
      </w:r>
    </w:p>
    <w:p w14:paraId="77690C0C" w14:textId="77777777" w:rsidR="00EC0FC1" w:rsidRPr="00183025" w:rsidRDefault="00EC0FC1" w:rsidP="00EC0FC1">
      <w:pPr>
        <w:spacing w:line="240" w:lineRule="auto"/>
        <w:ind w:left="720" w:firstLine="720"/>
        <w:jc w:val="both"/>
        <w:rPr>
          <w:rFonts w:ascii="Times New Roman" w:hAnsi="Times New Roman" w:cs="Times New Roman"/>
          <w:i/>
          <w:iCs/>
          <w:color w:val="1D2228"/>
          <w:sz w:val="20"/>
          <w:szCs w:val="20"/>
          <w:shd w:val="clear" w:color="auto" w:fill="FFFFFF"/>
        </w:rPr>
      </w:pPr>
      <w:r w:rsidRPr="00183025">
        <w:rPr>
          <w:rFonts w:ascii="Times New Roman" w:hAnsi="Times New Roman" w:cs="Times New Roman"/>
          <w:sz w:val="20"/>
          <w:szCs w:val="20"/>
        </w:rPr>
        <w:t>“…</w:t>
      </w:r>
      <w:r w:rsidRPr="00183025">
        <w:rPr>
          <w:rFonts w:ascii="Times New Roman" w:hAnsi="Times New Roman" w:cs="Times New Roman"/>
          <w:i/>
          <w:iCs/>
          <w:sz w:val="20"/>
          <w:szCs w:val="20"/>
        </w:rPr>
        <w:t xml:space="preserve">Simultaneously, the discipline requires the introduction of conceptual and theoretical frameworks (see </w:t>
      </w:r>
      <w:proofErr w:type="spellStart"/>
      <w:r w:rsidRPr="00183025">
        <w:rPr>
          <w:rFonts w:ascii="Times New Roman" w:hAnsi="Times New Roman" w:cs="Times New Roman"/>
          <w:i/>
          <w:iCs/>
          <w:sz w:val="20"/>
          <w:szCs w:val="20"/>
        </w:rPr>
        <w:t>Chotipanich</w:t>
      </w:r>
      <w:proofErr w:type="spellEnd"/>
      <w:r w:rsidRPr="00183025">
        <w:rPr>
          <w:rFonts w:ascii="Times New Roman" w:hAnsi="Times New Roman" w:cs="Times New Roman"/>
          <w:i/>
          <w:iCs/>
          <w:sz w:val="20"/>
          <w:szCs w:val="20"/>
        </w:rPr>
        <w:t>, 2004). The lack of these is perhaps in part the reason why FM remains misunderstood particularly in the general business secto</w:t>
      </w:r>
      <w:r>
        <w:rPr>
          <w:rFonts w:ascii="Times New Roman" w:hAnsi="Times New Roman" w:cs="Times New Roman"/>
          <w:i/>
          <w:iCs/>
          <w:sz w:val="20"/>
          <w:szCs w:val="20"/>
        </w:rPr>
        <w:t>r</w:t>
      </w:r>
      <w:r w:rsidRPr="00183025">
        <w:rPr>
          <w:rFonts w:ascii="Times New Roman" w:hAnsi="Times New Roman" w:cs="Times New Roman"/>
          <w:i/>
          <w:iCs/>
          <w:sz w:val="20"/>
          <w:szCs w:val="20"/>
        </w:rPr>
        <w:t xml:space="preserve"> (McLennan, 2004)</w:t>
      </w:r>
      <w:r>
        <w:rPr>
          <w:rFonts w:ascii="Times New Roman" w:hAnsi="Times New Roman" w:cs="Times New Roman"/>
          <w:i/>
          <w:iCs/>
          <w:sz w:val="20"/>
          <w:szCs w:val="20"/>
        </w:rPr>
        <w:t xml:space="preserve"> </w:t>
      </w:r>
      <w:r w:rsidRPr="00183025">
        <w:rPr>
          <w:rFonts w:ascii="Times New Roman" w:hAnsi="Times New Roman" w:cs="Times New Roman"/>
          <w:i/>
          <w:iCs/>
          <w:sz w:val="20"/>
          <w:szCs w:val="20"/>
        </w:rPr>
        <w:t>...”</w:t>
      </w:r>
    </w:p>
    <w:p w14:paraId="00622EF2" w14:textId="7E554117" w:rsidR="009D4678" w:rsidRDefault="002E4D17" w:rsidP="002E4D17">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Seguir essa trajetória </w:t>
      </w:r>
      <w:r w:rsidR="009D4678">
        <w:rPr>
          <w:rFonts w:ascii="Times New Roman" w:hAnsi="Times New Roman" w:cs="Times New Roman"/>
          <w:color w:val="1D2228"/>
          <w:sz w:val="24"/>
          <w:szCs w:val="24"/>
          <w:shd w:val="clear" w:color="auto" w:fill="FFFFFF"/>
          <w:lang w:val="pt-BR"/>
        </w:rPr>
        <w:t xml:space="preserve">científica </w:t>
      </w:r>
      <w:r>
        <w:rPr>
          <w:rFonts w:ascii="Times New Roman" w:hAnsi="Times New Roman" w:cs="Times New Roman"/>
          <w:color w:val="1D2228"/>
          <w:sz w:val="24"/>
          <w:szCs w:val="24"/>
          <w:shd w:val="clear" w:color="auto" w:fill="FFFFFF"/>
          <w:lang w:val="pt-BR"/>
        </w:rPr>
        <w:t xml:space="preserve">iniciada nos anos de 1990 e trazer </w:t>
      </w:r>
      <w:r w:rsidR="009D4678">
        <w:rPr>
          <w:rFonts w:ascii="Times New Roman" w:hAnsi="Times New Roman" w:cs="Times New Roman"/>
          <w:color w:val="1D2228"/>
          <w:sz w:val="24"/>
          <w:szCs w:val="24"/>
          <w:shd w:val="clear" w:color="auto" w:fill="FFFFFF"/>
          <w:lang w:val="pt-BR"/>
        </w:rPr>
        <w:t>à</w:t>
      </w:r>
      <w:r>
        <w:rPr>
          <w:rFonts w:ascii="Times New Roman" w:hAnsi="Times New Roman" w:cs="Times New Roman"/>
          <w:color w:val="1D2228"/>
          <w:sz w:val="24"/>
          <w:szCs w:val="24"/>
          <w:shd w:val="clear" w:color="auto" w:fill="FFFFFF"/>
          <w:lang w:val="pt-BR"/>
        </w:rPr>
        <w:t xml:space="preserve"> luz a contemporaneidade da Gestão de </w:t>
      </w:r>
      <w:r w:rsidRPr="002E4D17">
        <w:rPr>
          <w:rFonts w:ascii="Times New Roman" w:hAnsi="Times New Roman" w:cs="Times New Roman"/>
          <w:i/>
          <w:iCs/>
          <w:color w:val="1D2228"/>
          <w:sz w:val="24"/>
          <w:szCs w:val="24"/>
          <w:shd w:val="clear" w:color="auto" w:fill="FFFFFF"/>
          <w:lang w:val="pt-BR"/>
        </w:rPr>
        <w:t>Facilities</w:t>
      </w:r>
      <w:r>
        <w:rPr>
          <w:rFonts w:ascii="Times New Roman" w:hAnsi="Times New Roman" w:cs="Times New Roman"/>
          <w:color w:val="1D2228"/>
          <w:sz w:val="24"/>
          <w:szCs w:val="24"/>
          <w:shd w:val="clear" w:color="auto" w:fill="FFFFFF"/>
          <w:lang w:val="pt-BR"/>
        </w:rPr>
        <w:t xml:space="preserve"> tornam-se as justificativas acadêmicas </w:t>
      </w:r>
      <w:r w:rsidR="00587455">
        <w:rPr>
          <w:rFonts w:ascii="Times New Roman" w:hAnsi="Times New Roman" w:cs="Times New Roman"/>
          <w:color w:val="1D2228"/>
          <w:sz w:val="24"/>
          <w:szCs w:val="24"/>
          <w:shd w:val="clear" w:color="auto" w:fill="FFFFFF"/>
          <w:lang w:val="pt-BR"/>
        </w:rPr>
        <w:t>desse ensaio</w:t>
      </w:r>
      <w:r>
        <w:rPr>
          <w:rFonts w:ascii="Times New Roman" w:hAnsi="Times New Roman" w:cs="Times New Roman"/>
          <w:color w:val="1D2228"/>
          <w:sz w:val="24"/>
          <w:szCs w:val="24"/>
          <w:shd w:val="clear" w:color="auto" w:fill="FFFFFF"/>
          <w:lang w:val="pt-BR"/>
        </w:rPr>
        <w:t xml:space="preserve">. </w:t>
      </w:r>
    </w:p>
    <w:p w14:paraId="77D1A210" w14:textId="27AF1734" w:rsidR="002E4D17" w:rsidRDefault="009D4678" w:rsidP="002E4D17">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O</w:t>
      </w:r>
      <w:r w:rsidR="002E4D17" w:rsidRPr="00687887">
        <w:rPr>
          <w:rFonts w:ascii="Times New Roman" w:hAnsi="Times New Roman" w:cs="Times New Roman"/>
          <w:color w:val="1D2228"/>
          <w:sz w:val="24"/>
          <w:szCs w:val="24"/>
          <w:shd w:val="clear" w:color="auto" w:fill="FFFFFF"/>
          <w:lang w:val="pt-BR"/>
        </w:rPr>
        <w:t xml:space="preserve"> Quadro 2 </w:t>
      </w:r>
      <w:r w:rsidR="00EC0FC1">
        <w:rPr>
          <w:rFonts w:ascii="Times New Roman" w:hAnsi="Times New Roman" w:cs="Times New Roman"/>
          <w:color w:val="1D2228"/>
          <w:sz w:val="24"/>
          <w:szCs w:val="24"/>
          <w:shd w:val="clear" w:color="auto" w:fill="FFFFFF"/>
          <w:lang w:val="pt-BR"/>
        </w:rPr>
        <w:t>aponta</w:t>
      </w:r>
      <w:r w:rsidR="002E4D17" w:rsidRPr="00687887">
        <w:rPr>
          <w:rFonts w:ascii="Times New Roman" w:hAnsi="Times New Roman" w:cs="Times New Roman"/>
          <w:color w:val="1D2228"/>
          <w:sz w:val="24"/>
          <w:szCs w:val="24"/>
          <w:shd w:val="clear" w:color="auto" w:fill="FFFFFF"/>
          <w:lang w:val="pt-BR"/>
        </w:rPr>
        <w:t xml:space="preserve">, preliminarmente, alguns </w:t>
      </w:r>
      <w:r w:rsidR="00000439" w:rsidRPr="00687887">
        <w:rPr>
          <w:rFonts w:ascii="Times New Roman" w:hAnsi="Times New Roman" w:cs="Times New Roman"/>
          <w:color w:val="1D2228"/>
          <w:sz w:val="24"/>
          <w:szCs w:val="24"/>
          <w:shd w:val="clear" w:color="auto" w:fill="FFFFFF"/>
          <w:lang w:val="pt-BR"/>
        </w:rPr>
        <w:t xml:space="preserve">trabalhos que demonstram a evolução dos modelos. </w:t>
      </w:r>
      <w:r w:rsidR="00000439">
        <w:rPr>
          <w:rFonts w:ascii="Times New Roman" w:hAnsi="Times New Roman" w:cs="Times New Roman"/>
          <w:color w:val="1D2228"/>
          <w:sz w:val="24"/>
          <w:szCs w:val="24"/>
          <w:shd w:val="clear" w:color="auto" w:fill="FFFFFF"/>
          <w:lang w:val="pt-BR"/>
        </w:rPr>
        <w:t>Inicia</w:t>
      </w:r>
      <w:r w:rsidR="000775CD">
        <w:rPr>
          <w:rFonts w:ascii="Times New Roman" w:hAnsi="Times New Roman" w:cs="Times New Roman"/>
          <w:color w:val="1D2228"/>
          <w:sz w:val="24"/>
          <w:szCs w:val="24"/>
          <w:shd w:val="clear" w:color="auto" w:fill="FFFFFF"/>
          <w:lang w:val="pt-BR"/>
        </w:rPr>
        <w:t>do</w:t>
      </w:r>
      <w:r w:rsidR="00000439">
        <w:rPr>
          <w:rFonts w:ascii="Times New Roman" w:hAnsi="Times New Roman" w:cs="Times New Roman"/>
          <w:color w:val="1D2228"/>
          <w:sz w:val="24"/>
          <w:szCs w:val="24"/>
          <w:shd w:val="clear" w:color="auto" w:fill="FFFFFF"/>
          <w:lang w:val="pt-BR"/>
        </w:rPr>
        <w:t xml:space="preserve"> por </w:t>
      </w:r>
      <w:proofErr w:type="spellStart"/>
      <w:r w:rsidR="00000439">
        <w:rPr>
          <w:rFonts w:ascii="Times New Roman" w:hAnsi="Times New Roman" w:cs="Times New Roman"/>
          <w:color w:val="1D2228"/>
          <w:sz w:val="24"/>
          <w:szCs w:val="24"/>
          <w:shd w:val="clear" w:color="auto" w:fill="FFFFFF"/>
          <w:lang w:val="pt-BR"/>
        </w:rPr>
        <w:t>Kincaid</w:t>
      </w:r>
      <w:proofErr w:type="spellEnd"/>
      <w:r w:rsidR="000775CD">
        <w:rPr>
          <w:rFonts w:ascii="Times New Roman" w:hAnsi="Times New Roman" w:cs="Times New Roman"/>
          <w:color w:val="1D2228"/>
          <w:sz w:val="24"/>
          <w:szCs w:val="24"/>
          <w:shd w:val="clear" w:color="auto" w:fill="FFFFFF"/>
          <w:lang w:val="pt-BR"/>
        </w:rPr>
        <w:t xml:space="preserve">, ressalta as atividades estratégicas e de rotinas sob </w:t>
      </w:r>
      <w:r>
        <w:rPr>
          <w:rFonts w:ascii="Times New Roman" w:hAnsi="Times New Roman" w:cs="Times New Roman"/>
          <w:color w:val="1D2228"/>
          <w:sz w:val="24"/>
          <w:szCs w:val="24"/>
          <w:shd w:val="clear" w:color="auto" w:fill="FFFFFF"/>
          <w:lang w:val="pt-BR"/>
        </w:rPr>
        <w:t>o ponto de vista das complexidades e das eficiências</w:t>
      </w:r>
      <w:r w:rsidR="000775CD">
        <w:rPr>
          <w:rFonts w:ascii="Times New Roman" w:hAnsi="Times New Roman" w:cs="Times New Roman"/>
          <w:color w:val="1D2228"/>
          <w:sz w:val="24"/>
          <w:szCs w:val="24"/>
          <w:shd w:val="clear" w:color="auto" w:fill="FFFFFF"/>
          <w:lang w:val="pt-BR"/>
        </w:rPr>
        <w:t xml:space="preserve">, passando por </w:t>
      </w:r>
      <w:proofErr w:type="spellStart"/>
      <w:r w:rsidR="000775CD">
        <w:rPr>
          <w:rFonts w:ascii="Times New Roman" w:hAnsi="Times New Roman" w:cs="Times New Roman"/>
          <w:color w:val="1D2228"/>
          <w:sz w:val="24"/>
          <w:szCs w:val="24"/>
          <w:shd w:val="clear" w:color="auto" w:fill="FFFFFF"/>
          <w:lang w:val="pt-BR"/>
        </w:rPr>
        <w:t>Chotipanich</w:t>
      </w:r>
      <w:proofErr w:type="spellEnd"/>
      <w:r w:rsidR="000775CD">
        <w:rPr>
          <w:rFonts w:ascii="Times New Roman" w:hAnsi="Times New Roman" w:cs="Times New Roman"/>
          <w:color w:val="1D2228"/>
          <w:sz w:val="24"/>
          <w:szCs w:val="24"/>
          <w:shd w:val="clear" w:color="auto" w:fill="FFFFFF"/>
          <w:lang w:val="pt-BR"/>
        </w:rPr>
        <w:t xml:space="preserve"> que reforça a necessidade de reposicionar </w:t>
      </w:r>
      <w:r w:rsidR="00356E7C">
        <w:rPr>
          <w:rFonts w:ascii="Times New Roman" w:hAnsi="Times New Roman" w:cs="Times New Roman"/>
          <w:color w:val="1D2228"/>
          <w:sz w:val="24"/>
          <w:szCs w:val="24"/>
          <w:shd w:val="clear" w:color="auto" w:fill="FFFFFF"/>
          <w:lang w:val="pt-BR"/>
        </w:rPr>
        <w:t xml:space="preserve">a </w:t>
      </w:r>
      <w:r w:rsidR="000775CD">
        <w:rPr>
          <w:rFonts w:ascii="Times New Roman" w:hAnsi="Times New Roman" w:cs="Times New Roman"/>
          <w:color w:val="1D2228"/>
          <w:sz w:val="24"/>
          <w:szCs w:val="24"/>
          <w:shd w:val="clear" w:color="auto" w:fill="FFFFFF"/>
          <w:lang w:val="pt-BR"/>
        </w:rPr>
        <w:t xml:space="preserve">GF dentro de contextos internos e externos às organizações e, finalmente, </w:t>
      </w:r>
      <w:proofErr w:type="spellStart"/>
      <w:r w:rsidR="000775CD">
        <w:rPr>
          <w:rFonts w:ascii="Times New Roman" w:hAnsi="Times New Roman" w:cs="Times New Roman"/>
          <w:color w:val="1D2228"/>
          <w:sz w:val="24"/>
          <w:szCs w:val="24"/>
          <w:shd w:val="clear" w:color="auto" w:fill="FFFFFF"/>
          <w:lang w:val="pt-BR"/>
        </w:rPr>
        <w:t>Lindkvist</w:t>
      </w:r>
      <w:proofErr w:type="spellEnd"/>
      <w:r w:rsidR="000775CD">
        <w:rPr>
          <w:rFonts w:ascii="Times New Roman" w:hAnsi="Times New Roman" w:cs="Times New Roman"/>
          <w:color w:val="1D2228"/>
          <w:sz w:val="24"/>
          <w:szCs w:val="24"/>
          <w:shd w:val="clear" w:color="auto" w:fill="FFFFFF"/>
          <w:lang w:val="pt-BR"/>
        </w:rPr>
        <w:t xml:space="preserve"> et al. trazendo o conceito de </w:t>
      </w:r>
      <w:proofErr w:type="spellStart"/>
      <w:r w:rsidR="000775CD" w:rsidRPr="000775CD">
        <w:rPr>
          <w:rFonts w:ascii="Times New Roman" w:hAnsi="Times New Roman" w:cs="Times New Roman"/>
          <w:i/>
          <w:iCs/>
          <w:color w:val="1D2228"/>
          <w:sz w:val="24"/>
          <w:szCs w:val="24"/>
          <w:shd w:val="clear" w:color="auto" w:fill="FFFFFF"/>
          <w:lang w:val="pt-BR"/>
        </w:rPr>
        <w:t>urban</w:t>
      </w:r>
      <w:proofErr w:type="spellEnd"/>
      <w:r w:rsidR="000775CD" w:rsidRPr="000775CD">
        <w:rPr>
          <w:rFonts w:ascii="Times New Roman" w:hAnsi="Times New Roman" w:cs="Times New Roman"/>
          <w:i/>
          <w:iCs/>
          <w:color w:val="1D2228"/>
          <w:sz w:val="24"/>
          <w:szCs w:val="24"/>
          <w:shd w:val="clear" w:color="auto" w:fill="FFFFFF"/>
          <w:lang w:val="pt-BR"/>
        </w:rPr>
        <w:t xml:space="preserve"> </w:t>
      </w:r>
      <w:proofErr w:type="spellStart"/>
      <w:r w:rsidR="000775CD" w:rsidRPr="000775CD">
        <w:rPr>
          <w:rFonts w:ascii="Times New Roman" w:hAnsi="Times New Roman" w:cs="Times New Roman"/>
          <w:i/>
          <w:iCs/>
          <w:color w:val="1D2228"/>
          <w:sz w:val="24"/>
          <w:szCs w:val="24"/>
          <w:shd w:val="clear" w:color="auto" w:fill="FFFFFF"/>
          <w:lang w:val="pt-BR"/>
        </w:rPr>
        <w:t>facilities</w:t>
      </w:r>
      <w:proofErr w:type="spellEnd"/>
      <w:r w:rsidR="000775CD">
        <w:rPr>
          <w:rFonts w:ascii="Times New Roman" w:hAnsi="Times New Roman" w:cs="Times New Roman"/>
          <w:color w:val="1D2228"/>
          <w:sz w:val="24"/>
          <w:szCs w:val="24"/>
          <w:shd w:val="clear" w:color="auto" w:fill="FFFFFF"/>
          <w:lang w:val="pt-BR"/>
        </w:rPr>
        <w:t xml:space="preserve"> e suas conexões às chamadas </w:t>
      </w:r>
      <w:r w:rsidR="00356E7C" w:rsidRPr="00356E7C">
        <w:rPr>
          <w:rFonts w:ascii="Times New Roman" w:hAnsi="Times New Roman" w:cs="Times New Roman"/>
          <w:color w:val="1D2228"/>
          <w:sz w:val="24"/>
          <w:szCs w:val="24"/>
          <w:shd w:val="clear" w:color="auto" w:fill="FFFFFF"/>
          <w:lang w:val="pt-BR"/>
        </w:rPr>
        <w:t>cidades inteligentes</w:t>
      </w:r>
      <w:r w:rsidR="000775CD">
        <w:rPr>
          <w:rFonts w:ascii="Times New Roman" w:hAnsi="Times New Roman" w:cs="Times New Roman"/>
          <w:color w:val="1D2228"/>
          <w:sz w:val="24"/>
          <w:szCs w:val="24"/>
          <w:shd w:val="clear" w:color="auto" w:fill="FFFFFF"/>
          <w:lang w:val="pt-BR"/>
        </w:rPr>
        <w:t xml:space="preserve">. </w:t>
      </w:r>
    </w:p>
    <w:p w14:paraId="136CF132" w14:textId="1B23242D" w:rsidR="000775CD" w:rsidRPr="003B5C9A" w:rsidRDefault="000775CD" w:rsidP="000775CD">
      <w:pPr>
        <w:spacing w:line="360" w:lineRule="auto"/>
        <w:ind w:firstLine="360"/>
        <w:jc w:val="center"/>
        <w:rPr>
          <w:rFonts w:ascii="Times New Roman" w:hAnsi="Times New Roman" w:cs="Times New Roman"/>
          <w:color w:val="1D2228"/>
          <w:sz w:val="24"/>
          <w:szCs w:val="24"/>
          <w:shd w:val="clear" w:color="auto" w:fill="FFFFFF"/>
          <w:lang w:val="pt-BR"/>
        </w:rPr>
      </w:pPr>
      <w:r w:rsidRPr="000775CD">
        <w:rPr>
          <w:rFonts w:ascii="Times New Roman" w:hAnsi="Times New Roman" w:cs="Times New Roman"/>
          <w:b/>
          <w:bCs/>
          <w:color w:val="1D2228"/>
          <w:sz w:val="24"/>
          <w:szCs w:val="24"/>
          <w:shd w:val="clear" w:color="auto" w:fill="FFFFFF"/>
          <w:lang w:val="pt-BR"/>
        </w:rPr>
        <w:t>Quadro 2</w:t>
      </w:r>
      <w:r>
        <w:rPr>
          <w:rFonts w:ascii="Times New Roman" w:hAnsi="Times New Roman" w:cs="Times New Roman"/>
          <w:color w:val="1D2228"/>
          <w:sz w:val="24"/>
          <w:szCs w:val="24"/>
          <w:shd w:val="clear" w:color="auto" w:fill="FFFFFF"/>
          <w:lang w:val="pt-BR"/>
        </w:rPr>
        <w:t xml:space="preserve"> – Evolução da gestão integrada de GF</w:t>
      </w:r>
    </w:p>
    <w:p w14:paraId="0F8FA758" w14:textId="73853A05" w:rsidR="009C4569" w:rsidRPr="00D3099D" w:rsidRDefault="00D3099D" w:rsidP="000775CD">
      <w:pPr>
        <w:spacing w:line="360" w:lineRule="auto"/>
        <w:ind w:left="360"/>
        <w:jc w:val="center"/>
        <w:rPr>
          <w:rFonts w:ascii="Times New Roman" w:hAnsi="Times New Roman" w:cs="Times New Roman"/>
          <w:color w:val="1D2228"/>
          <w:sz w:val="24"/>
          <w:szCs w:val="24"/>
          <w:shd w:val="clear" w:color="auto" w:fill="FFFFFF"/>
          <w:lang w:val="pt-BR"/>
        </w:rPr>
      </w:pPr>
      <w:r>
        <w:rPr>
          <w:rFonts w:ascii="Times New Roman" w:hAnsi="Times New Roman" w:cs="Times New Roman"/>
          <w:noProof/>
          <w:color w:val="1D2228"/>
          <w:sz w:val="24"/>
          <w:szCs w:val="24"/>
          <w:shd w:val="clear" w:color="auto" w:fill="FFFFFF"/>
          <w:lang w:val="pt-BR"/>
        </w:rPr>
        <w:drawing>
          <wp:inline distT="0" distB="0" distL="0" distR="0" wp14:anchorId="71D6ED64" wp14:editId="6D57CEE3">
            <wp:extent cx="6005242" cy="1752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5612" cy="1755626"/>
                    </a:xfrm>
                    <a:prstGeom prst="rect">
                      <a:avLst/>
                    </a:prstGeom>
                    <a:noFill/>
                  </pic:spPr>
                </pic:pic>
              </a:graphicData>
            </a:graphic>
          </wp:inline>
        </w:drawing>
      </w:r>
    </w:p>
    <w:p w14:paraId="61B551E8" w14:textId="5C3BC1F8" w:rsidR="00261C8D" w:rsidRPr="009C4569" w:rsidRDefault="00261C8D" w:rsidP="000775CD">
      <w:pPr>
        <w:spacing w:line="360" w:lineRule="auto"/>
        <w:ind w:left="360"/>
        <w:jc w:val="center"/>
        <w:rPr>
          <w:rFonts w:ascii="Times New Roman" w:hAnsi="Times New Roman" w:cs="Times New Roman"/>
          <w:color w:val="1D2228"/>
          <w:sz w:val="24"/>
          <w:szCs w:val="24"/>
          <w:shd w:val="clear" w:color="auto" w:fill="FFFFFF"/>
          <w:lang w:val="pt-BR"/>
        </w:rPr>
      </w:pPr>
      <w:r w:rsidRPr="00261C8D">
        <w:rPr>
          <w:rFonts w:ascii="Times New Roman" w:hAnsi="Times New Roman" w:cs="Times New Roman"/>
          <w:b/>
          <w:bCs/>
          <w:color w:val="1D2228"/>
          <w:sz w:val="24"/>
          <w:szCs w:val="24"/>
          <w:shd w:val="clear" w:color="auto" w:fill="FFFFFF"/>
          <w:lang w:val="pt-BR"/>
        </w:rPr>
        <w:t>Fonte:</w:t>
      </w:r>
      <w:r>
        <w:rPr>
          <w:rFonts w:ascii="Times New Roman" w:hAnsi="Times New Roman" w:cs="Times New Roman"/>
          <w:color w:val="1D2228"/>
          <w:sz w:val="24"/>
          <w:szCs w:val="24"/>
          <w:shd w:val="clear" w:color="auto" w:fill="FFFFFF"/>
          <w:lang w:val="pt-BR"/>
        </w:rPr>
        <w:t xml:space="preserve"> Elaborado pelo autor</w:t>
      </w:r>
    </w:p>
    <w:p w14:paraId="55896DDF" w14:textId="5FED4576" w:rsidR="009C4569" w:rsidRPr="009C4569" w:rsidRDefault="000775CD" w:rsidP="00687887">
      <w:pPr>
        <w:spacing w:line="360" w:lineRule="auto"/>
        <w:ind w:left="360" w:firstLine="360"/>
        <w:jc w:val="both"/>
        <w:rPr>
          <w:rFonts w:ascii="Times New Roman" w:hAnsi="Times New Roman" w:cs="Times New Roman"/>
          <w:b/>
          <w:bCs/>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O recorte apresentado no Quadro 2, como dito, é inicial, pois </w:t>
      </w:r>
      <w:r w:rsidR="00587455">
        <w:rPr>
          <w:rFonts w:ascii="Times New Roman" w:hAnsi="Times New Roman" w:cs="Times New Roman"/>
          <w:color w:val="1D2228"/>
          <w:sz w:val="24"/>
          <w:szCs w:val="24"/>
          <w:shd w:val="clear" w:color="auto" w:fill="FFFFFF"/>
          <w:lang w:val="pt-BR"/>
        </w:rPr>
        <w:t>futuramente outros</w:t>
      </w:r>
      <w:r>
        <w:rPr>
          <w:rFonts w:ascii="Times New Roman" w:hAnsi="Times New Roman" w:cs="Times New Roman"/>
          <w:color w:val="1D2228"/>
          <w:sz w:val="24"/>
          <w:szCs w:val="24"/>
          <w:shd w:val="clear" w:color="auto" w:fill="FFFFFF"/>
          <w:lang w:val="pt-BR"/>
        </w:rPr>
        <w:t xml:space="preserve"> trabalho</w:t>
      </w:r>
      <w:r w:rsidR="00587455">
        <w:rPr>
          <w:rFonts w:ascii="Times New Roman" w:hAnsi="Times New Roman" w:cs="Times New Roman"/>
          <w:color w:val="1D2228"/>
          <w:sz w:val="24"/>
          <w:szCs w:val="24"/>
          <w:shd w:val="clear" w:color="auto" w:fill="FFFFFF"/>
          <w:lang w:val="pt-BR"/>
        </w:rPr>
        <w:t>s</w:t>
      </w:r>
      <w:r>
        <w:rPr>
          <w:rFonts w:ascii="Times New Roman" w:hAnsi="Times New Roman" w:cs="Times New Roman"/>
          <w:color w:val="1D2228"/>
          <w:sz w:val="24"/>
          <w:szCs w:val="24"/>
          <w:shd w:val="clear" w:color="auto" w:fill="FFFFFF"/>
          <w:lang w:val="pt-BR"/>
        </w:rPr>
        <w:t xml:space="preserve"> de pesquisa podem surgir </w:t>
      </w:r>
      <w:r w:rsidR="00587455">
        <w:rPr>
          <w:rFonts w:ascii="Times New Roman" w:hAnsi="Times New Roman" w:cs="Times New Roman"/>
          <w:color w:val="1D2228"/>
          <w:sz w:val="24"/>
          <w:szCs w:val="24"/>
          <w:shd w:val="clear" w:color="auto" w:fill="FFFFFF"/>
          <w:lang w:val="pt-BR"/>
        </w:rPr>
        <w:t xml:space="preserve">com </w:t>
      </w:r>
      <w:r>
        <w:rPr>
          <w:rFonts w:ascii="Times New Roman" w:hAnsi="Times New Roman" w:cs="Times New Roman"/>
          <w:color w:val="1D2228"/>
          <w:sz w:val="24"/>
          <w:szCs w:val="24"/>
          <w:shd w:val="clear" w:color="auto" w:fill="FFFFFF"/>
          <w:lang w:val="pt-BR"/>
        </w:rPr>
        <w:t xml:space="preserve">novas perspectivas </w:t>
      </w:r>
      <w:r w:rsidR="00356E7C">
        <w:rPr>
          <w:rFonts w:ascii="Times New Roman" w:hAnsi="Times New Roman" w:cs="Times New Roman"/>
          <w:color w:val="1D2228"/>
          <w:sz w:val="24"/>
          <w:szCs w:val="24"/>
          <w:shd w:val="clear" w:color="auto" w:fill="FFFFFF"/>
          <w:lang w:val="pt-BR"/>
        </w:rPr>
        <w:t xml:space="preserve">e nuances </w:t>
      </w:r>
      <w:r>
        <w:rPr>
          <w:rFonts w:ascii="Times New Roman" w:hAnsi="Times New Roman" w:cs="Times New Roman"/>
          <w:color w:val="1D2228"/>
          <w:sz w:val="24"/>
          <w:szCs w:val="24"/>
          <w:shd w:val="clear" w:color="auto" w:fill="FFFFFF"/>
          <w:lang w:val="pt-BR"/>
        </w:rPr>
        <w:t>ainda não capturadas até o momento.</w:t>
      </w:r>
      <w:r w:rsidR="00687887">
        <w:rPr>
          <w:rFonts w:ascii="Times New Roman" w:hAnsi="Times New Roman" w:cs="Times New Roman"/>
          <w:color w:val="1D2228"/>
          <w:sz w:val="24"/>
          <w:szCs w:val="24"/>
          <w:shd w:val="clear" w:color="auto" w:fill="FFFFFF"/>
          <w:lang w:val="pt-BR"/>
        </w:rPr>
        <w:t xml:space="preserve"> </w:t>
      </w:r>
    </w:p>
    <w:p w14:paraId="7ED12D1F" w14:textId="59538615" w:rsidR="00457423" w:rsidRDefault="00E14E76" w:rsidP="000C7731">
      <w:pPr>
        <w:pStyle w:val="PargrafodaLista"/>
        <w:numPr>
          <w:ilvl w:val="0"/>
          <w:numId w:val="1"/>
        </w:numPr>
        <w:spacing w:line="360" w:lineRule="auto"/>
        <w:jc w:val="both"/>
        <w:rPr>
          <w:rFonts w:ascii="Times New Roman" w:hAnsi="Times New Roman" w:cs="Times New Roman"/>
          <w:b/>
          <w:bCs/>
          <w:color w:val="1D2228"/>
          <w:sz w:val="24"/>
          <w:szCs w:val="24"/>
          <w:shd w:val="clear" w:color="auto" w:fill="FFFFFF"/>
          <w:lang w:val="pt-BR"/>
        </w:rPr>
      </w:pPr>
      <w:r>
        <w:rPr>
          <w:rFonts w:ascii="Times New Roman" w:hAnsi="Times New Roman" w:cs="Times New Roman"/>
          <w:b/>
          <w:bCs/>
          <w:color w:val="1D2228"/>
          <w:sz w:val="24"/>
          <w:szCs w:val="24"/>
          <w:shd w:val="clear" w:color="auto" w:fill="FFFFFF"/>
          <w:lang w:val="pt-BR"/>
        </w:rPr>
        <w:t>Breve m</w:t>
      </w:r>
      <w:r w:rsidR="00457423" w:rsidRPr="000C7731">
        <w:rPr>
          <w:rFonts w:ascii="Times New Roman" w:hAnsi="Times New Roman" w:cs="Times New Roman"/>
          <w:b/>
          <w:bCs/>
          <w:color w:val="1D2228"/>
          <w:sz w:val="24"/>
          <w:szCs w:val="24"/>
          <w:shd w:val="clear" w:color="auto" w:fill="FFFFFF"/>
          <w:lang w:val="pt-BR"/>
        </w:rPr>
        <w:t>etodologia</w:t>
      </w:r>
    </w:p>
    <w:p w14:paraId="608B2ACB" w14:textId="53E7206C" w:rsidR="00B35066" w:rsidRDefault="00687887" w:rsidP="000F0D7E">
      <w:pPr>
        <w:spacing w:line="360" w:lineRule="auto"/>
        <w:ind w:firstLine="360"/>
        <w:jc w:val="both"/>
        <w:rPr>
          <w:rFonts w:ascii="Times New Roman" w:hAnsi="Times New Roman" w:cs="Times New Roman"/>
          <w:color w:val="1D2228"/>
          <w:sz w:val="24"/>
          <w:szCs w:val="24"/>
          <w:shd w:val="clear" w:color="auto" w:fill="FFFFFF"/>
          <w:lang w:val="pt-BR"/>
        </w:rPr>
      </w:pPr>
      <w:r w:rsidRPr="00183025">
        <w:rPr>
          <w:rFonts w:ascii="Times New Roman" w:hAnsi="Times New Roman" w:cs="Times New Roman"/>
          <w:color w:val="1D2228"/>
          <w:sz w:val="24"/>
          <w:szCs w:val="24"/>
          <w:shd w:val="clear" w:color="auto" w:fill="FFFFFF"/>
          <w:lang w:val="pt-BR"/>
        </w:rPr>
        <w:t>No</w:t>
      </w:r>
      <w:r w:rsidR="00B35066" w:rsidRPr="00183025">
        <w:rPr>
          <w:rFonts w:ascii="Times New Roman" w:hAnsi="Times New Roman" w:cs="Times New Roman"/>
          <w:color w:val="1D2228"/>
          <w:sz w:val="24"/>
          <w:szCs w:val="24"/>
          <w:shd w:val="clear" w:color="auto" w:fill="FFFFFF"/>
          <w:lang w:val="pt-BR"/>
        </w:rPr>
        <w:t xml:space="preserve"> trabalho de revisão das metodologias</w:t>
      </w:r>
      <w:r w:rsidR="000775CD" w:rsidRPr="00183025">
        <w:rPr>
          <w:rFonts w:ascii="Times New Roman" w:hAnsi="Times New Roman" w:cs="Times New Roman"/>
          <w:color w:val="1D2228"/>
          <w:sz w:val="24"/>
          <w:szCs w:val="24"/>
          <w:shd w:val="clear" w:color="auto" w:fill="FFFFFF"/>
          <w:lang w:val="pt-BR"/>
        </w:rPr>
        <w:t xml:space="preserve"> utilizadas </w:t>
      </w:r>
      <w:r w:rsidRPr="00183025">
        <w:rPr>
          <w:rFonts w:ascii="Times New Roman" w:hAnsi="Times New Roman" w:cs="Times New Roman"/>
          <w:color w:val="1D2228"/>
          <w:sz w:val="24"/>
          <w:szCs w:val="24"/>
          <w:shd w:val="clear" w:color="auto" w:fill="FFFFFF"/>
          <w:lang w:val="pt-BR"/>
        </w:rPr>
        <w:t>em</w:t>
      </w:r>
      <w:r w:rsidR="000775CD" w:rsidRPr="00183025">
        <w:rPr>
          <w:rFonts w:ascii="Times New Roman" w:hAnsi="Times New Roman" w:cs="Times New Roman"/>
          <w:color w:val="1D2228"/>
          <w:sz w:val="24"/>
          <w:szCs w:val="24"/>
          <w:shd w:val="clear" w:color="auto" w:fill="FFFFFF"/>
          <w:lang w:val="pt-BR"/>
        </w:rPr>
        <w:t xml:space="preserve"> </w:t>
      </w:r>
      <w:r w:rsidR="00183025">
        <w:rPr>
          <w:rFonts w:ascii="Times New Roman" w:hAnsi="Times New Roman" w:cs="Times New Roman"/>
          <w:color w:val="1D2228"/>
          <w:sz w:val="24"/>
          <w:szCs w:val="24"/>
          <w:shd w:val="clear" w:color="auto" w:fill="FFFFFF"/>
          <w:lang w:val="pt-BR"/>
        </w:rPr>
        <w:t xml:space="preserve">586 </w:t>
      </w:r>
      <w:r w:rsidR="00C243FD">
        <w:rPr>
          <w:rFonts w:ascii="Times New Roman" w:hAnsi="Times New Roman" w:cs="Times New Roman"/>
          <w:color w:val="1D2228"/>
          <w:sz w:val="24"/>
          <w:szCs w:val="24"/>
          <w:shd w:val="clear" w:color="auto" w:fill="FFFFFF"/>
          <w:lang w:val="pt-BR"/>
        </w:rPr>
        <w:t>artigos científicos</w:t>
      </w:r>
      <w:r w:rsidR="000775CD" w:rsidRPr="00183025">
        <w:rPr>
          <w:rFonts w:ascii="Times New Roman" w:hAnsi="Times New Roman" w:cs="Times New Roman"/>
          <w:color w:val="1D2228"/>
          <w:sz w:val="24"/>
          <w:szCs w:val="24"/>
          <w:shd w:val="clear" w:color="auto" w:fill="FFFFFF"/>
          <w:lang w:val="pt-BR"/>
        </w:rPr>
        <w:t xml:space="preserve"> </w:t>
      </w:r>
      <w:r w:rsidR="00003577">
        <w:rPr>
          <w:rFonts w:ascii="Times New Roman" w:hAnsi="Times New Roman" w:cs="Times New Roman"/>
          <w:color w:val="1D2228"/>
          <w:sz w:val="24"/>
          <w:szCs w:val="24"/>
          <w:shd w:val="clear" w:color="auto" w:fill="FFFFFF"/>
          <w:lang w:val="pt-BR"/>
        </w:rPr>
        <w:t>em</w:t>
      </w:r>
      <w:r w:rsidR="000775CD" w:rsidRPr="00183025">
        <w:rPr>
          <w:rFonts w:ascii="Times New Roman" w:hAnsi="Times New Roman" w:cs="Times New Roman"/>
          <w:color w:val="1D2228"/>
          <w:sz w:val="24"/>
          <w:szCs w:val="24"/>
          <w:shd w:val="clear" w:color="auto" w:fill="FFFFFF"/>
          <w:lang w:val="pt-BR"/>
        </w:rPr>
        <w:t xml:space="preserve"> GF</w:t>
      </w:r>
      <w:r w:rsidR="00183025">
        <w:rPr>
          <w:rFonts w:ascii="Times New Roman" w:hAnsi="Times New Roman" w:cs="Times New Roman"/>
          <w:color w:val="1D2228"/>
          <w:sz w:val="24"/>
          <w:szCs w:val="24"/>
          <w:shd w:val="clear" w:color="auto" w:fill="FFFFFF"/>
          <w:lang w:val="pt-BR"/>
        </w:rPr>
        <w:t xml:space="preserve"> entre os anos de 1996 e 2005</w:t>
      </w:r>
      <w:r w:rsidR="000775CD" w:rsidRPr="00183025">
        <w:rPr>
          <w:rFonts w:ascii="Times New Roman" w:hAnsi="Times New Roman" w:cs="Times New Roman"/>
          <w:color w:val="1D2228"/>
          <w:sz w:val="24"/>
          <w:szCs w:val="24"/>
          <w:shd w:val="clear" w:color="auto" w:fill="FFFFFF"/>
          <w:lang w:val="pt-BR"/>
        </w:rPr>
        <w:t xml:space="preserve">, </w:t>
      </w:r>
      <w:proofErr w:type="spellStart"/>
      <w:r w:rsidR="00B35066" w:rsidRPr="00183025">
        <w:rPr>
          <w:rFonts w:ascii="Times New Roman" w:hAnsi="Times New Roman" w:cs="Times New Roman"/>
          <w:color w:val="1D2228"/>
          <w:sz w:val="24"/>
          <w:szCs w:val="24"/>
          <w:shd w:val="clear" w:color="auto" w:fill="FFFFFF"/>
          <w:lang w:val="pt-BR"/>
        </w:rPr>
        <w:t>Ventovuori</w:t>
      </w:r>
      <w:proofErr w:type="spellEnd"/>
      <w:r w:rsidR="00B35066" w:rsidRPr="00183025">
        <w:rPr>
          <w:rFonts w:ascii="Times New Roman" w:hAnsi="Times New Roman" w:cs="Times New Roman"/>
          <w:color w:val="1D2228"/>
          <w:sz w:val="24"/>
          <w:szCs w:val="24"/>
          <w:shd w:val="clear" w:color="auto" w:fill="FFFFFF"/>
          <w:lang w:val="pt-BR"/>
        </w:rPr>
        <w:t xml:space="preserve"> et al. (2007)</w:t>
      </w:r>
      <w:r w:rsidR="000775CD" w:rsidRPr="00183025">
        <w:rPr>
          <w:rFonts w:ascii="Times New Roman" w:hAnsi="Times New Roman" w:cs="Times New Roman"/>
          <w:color w:val="1D2228"/>
          <w:sz w:val="24"/>
          <w:szCs w:val="24"/>
          <w:shd w:val="clear" w:color="auto" w:fill="FFFFFF"/>
          <w:lang w:val="pt-BR"/>
        </w:rPr>
        <w:t xml:space="preserve"> notaram que elas </w:t>
      </w:r>
      <w:r w:rsidR="00183025">
        <w:rPr>
          <w:rFonts w:ascii="Times New Roman" w:hAnsi="Times New Roman" w:cs="Times New Roman"/>
          <w:color w:val="1D2228"/>
          <w:sz w:val="24"/>
          <w:szCs w:val="24"/>
          <w:shd w:val="clear" w:color="auto" w:fill="FFFFFF"/>
          <w:lang w:val="pt-BR"/>
        </w:rPr>
        <w:t>eram</w:t>
      </w:r>
      <w:r w:rsidR="000775CD" w:rsidRPr="00183025">
        <w:rPr>
          <w:rFonts w:ascii="Times New Roman" w:hAnsi="Times New Roman" w:cs="Times New Roman"/>
          <w:color w:val="1D2228"/>
          <w:sz w:val="24"/>
          <w:szCs w:val="24"/>
          <w:shd w:val="clear" w:color="auto" w:fill="FFFFFF"/>
          <w:lang w:val="pt-BR"/>
        </w:rPr>
        <w:t xml:space="preserve"> majoritariamente </w:t>
      </w:r>
      <w:r w:rsidR="00183025">
        <w:rPr>
          <w:rFonts w:ascii="Times New Roman" w:hAnsi="Times New Roman" w:cs="Times New Roman"/>
          <w:color w:val="1D2228"/>
          <w:sz w:val="24"/>
          <w:szCs w:val="24"/>
          <w:shd w:val="clear" w:color="auto" w:fill="FFFFFF"/>
          <w:lang w:val="pt-BR"/>
        </w:rPr>
        <w:t>empíric</w:t>
      </w:r>
      <w:r w:rsidR="000F0D7E">
        <w:rPr>
          <w:rFonts w:ascii="Times New Roman" w:hAnsi="Times New Roman" w:cs="Times New Roman"/>
          <w:color w:val="1D2228"/>
          <w:sz w:val="24"/>
          <w:szCs w:val="24"/>
          <w:shd w:val="clear" w:color="auto" w:fill="FFFFFF"/>
          <w:lang w:val="pt-BR"/>
        </w:rPr>
        <w:t>a</w:t>
      </w:r>
      <w:r w:rsidR="00183025">
        <w:rPr>
          <w:rFonts w:ascii="Times New Roman" w:hAnsi="Times New Roman" w:cs="Times New Roman"/>
          <w:color w:val="1D2228"/>
          <w:sz w:val="24"/>
          <w:szCs w:val="24"/>
          <w:shd w:val="clear" w:color="auto" w:fill="FFFFFF"/>
          <w:lang w:val="pt-BR"/>
        </w:rPr>
        <w:t>s, comparad</w:t>
      </w:r>
      <w:r w:rsidR="00003577">
        <w:rPr>
          <w:rFonts w:ascii="Times New Roman" w:hAnsi="Times New Roman" w:cs="Times New Roman"/>
          <w:color w:val="1D2228"/>
          <w:sz w:val="24"/>
          <w:szCs w:val="24"/>
          <w:shd w:val="clear" w:color="auto" w:fill="FFFFFF"/>
          <w:lang w:val="pt-BR"/>
        </w:rPr>
        <w:t>a</w:t>
      </w:r>
      <w:r w:rsidR="00183025">
        <w:rPr>
          <w:rFonts w:ascii="Times New Roman" w:hAnsi="Times New Roman" w:cs="Times New Roman"/>
          <w:color w:val="1D2228"/>
          <w:sz w:val="24"/>
          <w:szCs w:val="24"/>
          <w:shd w:val="clear" w:color="auto" w:fill="FFFFFF"/>
          <w:lang w:val="pt-BR"/>
        </w:rPr>
        <w:t xml:space="preserve">s com </w:t>
      </w:r>
      <w:r w:rsidR="000F0D7E">
        <w:rPr>
          <w:rFonts w:ascii="Times New Roman" w:hAnsi="Times New Roman" w:cs="Times New Roman"/>
          <w:color w:val="1D2228"/>
          <w:sz w:val="24"/>
          <w:szCs w:val="24"/>
          <w:shd w:val="clear" w:color="auto" w:fill="FFFFFF"/>
          <w:lang w:val="pt-BR"/>
        </w:rPr>
        <w:t>a</w:t>
      </w:r>
      <w:r w:rsidR="00183025">
        <w:rPr>
          <w:rFonts w:ascii="Times New Roman" w:hAnsi="Times New Roman" w:cs="Times New Roman"/>
          <w:color w:val="1D2228"/>
          <w:sz w:val="24"/>
          <w:szCs w:val="24"/>
          <w:shd w:val="clear" w:color="auto" w:fill="FFFFFF"/>
          <w:lang w:val="pt-BR"/>
        </w:rPr>
        <w:t>s normativ</w:t>
      </w:r>
      <w:r w:rsidR="000F0D7E">
        <w:rPr>
          <w:rFonts w:ascii="Times New Roman" w:hAnsi="Times New Roman" w:cs="Times New Roman"/>
          <w:color w:val="1D2228"/>
          <w:sz w:val="24"/>
          <w:szCs w:val="24"/>
          <w:shd w:val="clear" w:color="auto" w:fill="FFFFFF"/>
          <w:lang w:val="pt-BR"/>
        </w:rPr>
        <w:t>a</w:t>
      </w:r>
      <w:r w:rsidR="00183025">
        <w:rPr>
          <w:rFonts w:ascii="Times New Roman" w:hAnsi="Times New Roman" w:cs="Times New Roman"/>
          <w:color w:val="1D2228"/>
          <w:sz w:val="24"/>
          <w:szCs w:val="24"/>
          <w:shd w:val="clear" w:color="auto" w:fill="FFFFFF"/>
          <w:lang w:val="pt-BR"/>
        </w:rPr>
        <w:t>s ou de revisão de literatura. O</w:t>
      </w:r>
      <w:r w:rsidR="00BE4190">
        <w:rPr>
          <w:rFonts w:ascii="Times New Roman" w:hAnsi="Times New Roman" w:cs="Times New Roman"/>
          <w:color w:val="1D2228"/>
          <w:sz w:val="24"/>
          <w:szCs w:val="24"/>
          <w:shd w:val="clear" w:color="auto" w:fill="FFFFFF"/>
          <w:lang w:val="pt-BR"/>
        </w:rPr>
        <w:t>s</w:t>
      </w:r>
      <w:r w:rsidR="00183025">
        <w:rPr>
          <w:rFonts w:ascii="Times New Roman" w:hAnsi="Times New Roman" w:cs="Times New Roman"/>
          <w:color w:val="1D2228"/>
          <w:sz w:val="24"/>
          <w:szCs w:val="24"/>
          <w:shd w:val="clear" w:color="auto" w:fill="FFFFFF"/>
          <w:lang w:val="pt-BR"/>
        </w:rPr>
        <w:t xml:space="preserve"> método</w:t>
      </w:r>
      <w:r w:rsidR="00BE4190">
        <w:rPr>
          <w:rFonts w:ascii="Times New Roman" w:hAnsi="Times New Roman" w:cs="Times New Roman"/>
          <w:color w:val="1D2228"/>
          <w:sz w:val="24"/>
          <w:szCs w:val="24"/>
          <w:shd w:val="clear" w:color="auto" w:fill="FFFFFF"/>
          <w:lang w:val="pt-BR"/>
        </w:rPr>
        <w:t>s</w:t>
      </w:r>
      <w:r w:rsidR="00183025">
        <w:rPr>
          <w:rFonts w:ascii="Times New Roman" w:hAnsi="Times New Roman" w:cs="Times New Roman"/>
          <w:color w:val="1D2228"/>
          <w:sz w:val="24"/>
          <w:szCs w:val="24"/>
          <w:shd w:val="clear" w:color="auto" w:fill="FFFFFF"/>
          <w:lang w:val="pt-BR"/>
        </w:rPr>
        <w:t xml:space="preserve"> preferencialmente </w:t>
      </w:r>
      <w:r w:rsidR="00183025">
        <w:rPr>
          <w:rFonts w:ascii="Times New Roman" w:hAnsi="Times New Roman" w:cs="Times New Roman"/>
          <w:color w:val="1D2228"/>
          <w:sz w:val="24"/>
          <w:szCs w:val="24"/>
          <w:shd w:val="clear" w:color="auto" w:fill="FFFFFF"/>
          <w:lang w:val="pt-BR"/>
        </w:rPr>
        <w:lastRenderedPageBreak/>
        <w:t>utilizado</w:t>
      </w:r>
      <w:r w:rsidR="00BE4190">
        <w:rPr>
          <w:rFonts w:ascii="Times New Roman" w:hAnsi="Times New Roman" w:cs="Times New Roman"/>
          <w:color w:val="1D2228"/>
          <w:sz w:val="24"/>
          <w:szCs w:val="24"/>
          <w:shd w:val="clear" w:color="auto" w:fill="FFFFFF"/>
          <w:lang w:val="pt-BR"/>
        </w:rPr>
        <w:t>s</w:t>
      </w:r>
      <w:r w:rsidR="00183025">
        <w:rPr>
          <w:rFonts w:ascii="Times New Roman" w:hAnsi="Times New Roman" w:cs="Times New Roman"/>
          <w:color w:val="1D2228"/>
          <w:sz w:val="24"/>
          <w:szCs w:val="24"/>
          <w:shd w:val="clear" w:color="auto" w:fill="FFFFFF"/>
          <w:lang w:val="pt-BR"/>
        </w:rPr>
        <w:t xml:space="preserve"> fo</w:t>
      </w:r>
      <w:r w:rsidR="00BE4190">
        <w:rPr>
          <w:rFonts w:ascii="Times New Roman" w:hAnsi="Times New Roman" w:cs="Times New Roman"/>
          <w:color w:val="1D2228"/>
          <w:sz w:val="24"/>
          <w:szCs w:val="24"/>
          <w:shd w:val="clear" w:color="auto" w:fill="FFFFFF"/>
          <w:lang w:val="pt-BR"/>
        </w:rPr>
        <w:t>ram</w:t>
      </w:r>
      <w:r w:rsidR="00183025">
        <w:rPr>
          <w:rFonts w:ascii="Times New Roman" w:hAnsi="Times New Roman" w:cs="Times New Roman"/>
          <w:color w:val="1D2228"/>
          <w:sz w:val="24"/>
          <w:szCs w:val="24"/>
          <w:shd w:val="clear" w:color="auto" w:fill="FFFFFF"/>
          <w:lang w:val="pt-BR"/>
        </w:rPr>
        <w:t xml:space="preserve"> o estudo de casos, seguido do tipo </w:t>
      </w:r>
      <w:proofErr w:type="spellStart"/>
      <w:r w:rsidR="00183025" w:rsidRPr="00183025">
        <w:rPr>
          <w:rFonts w:ascii="Times New Roman" w:hAnsi="Times New Roman" w:cs="Times New Roman"/>
          <w:i/>
          <w:iCs/>
          <w:color w:val="1D2228"/>
          <w:sz w:val="24"/>
          <w:szCs w:val="24"/>
          <w:shd w:val="clear" w:color="auto" w:fill="FFFFFF"/>
          <w:lang w:val="pt-BR"/>
        </w:rPr>
        <w:t>survey</w:t>
      </w:r>
      <w:proofErr w:type="spellEnd"/>
      <w:r w:rsidR="00183025" w:rsidRPr="00183025">
        <w:rPr>
          <w:rFonts w:ascii="Times New Roman" w:hAnsi="Times New Roman" w:cs="Times New Roman"/>
          <w:i/>
          <w:iCs/>
          <w:color w:val="1D2228"/>
          <w:sz w:val="24"/>
          <w:szCs w:val="24"/>
          <w:shd w:val="clear" w:color="auto" w:fill="FFFFFF"/>
          <w:lang w:val="pt-BR"/>
        </w:rPr>
        <w:t>.</w:t>
      </w:r>
      <w:r w:rsidR="00183025">
        <w:rPr>
          <w:rFonts w:ascii="Times New Roman" w:hAnsi="Times New Roman" w:cs="Times New Roman"/>
          <w:color w:val="1D2228"/>
          <w:sz w:val="24"/>
          <w:szCs w:val="24"/>
          <w:shd w:val="clear" w:color="auto" w:fill="FFFFFF"/>
          <w:lang w:val="pt-BR"/>
        </w:rPr>
        <w:t xml:space="preserve"> A Figura </w:t>
      </w:r>
      <w:r w:rsidR="00003577">
        <w:rPr>
          <w:rFonts w:ascii="Times New Roman" w:hAnsi="Times New Roman" w:cs="Times New Roman"/>
          <w:color w:val="1D2228"/>
          <w:sz w:val="24"/>
          <w:szCs w:val="24"/>
          <w:shd w:val="clear" w:color="auto" w:fill="FFFFFF"/>
          <w:lang w:val="pt-BR"/>
        </w:rPr>
        <w:t>5</w:t>
      </w:r>
      <w:r w:rsidR="00183025">
        <w:rPr>
          <w:rFonts w:ascii="Times New Roman" w:hAnsi="Times New Roman" w:cs="Times New Roman"/>
          <w:color w:val="1D2228"/>
          <w:sz w:val="24"/>
          <w:szCs w:val="24"/>
          <w:shd w:val="clear" w:color="auto" w:fill="FFFFFF"/>
          <w:lang w:val="pt-BR"/>
        </w:rPr>
        <w:t xml:space="preserve"> demonstra a variedade </w:t>
      </w:r>
      <w:r w:rsidR="000F0D7E">
        <w:rPr>
          <w:rFonts w:ascii="Times New Roman" w:hAnsi="Times New Roman" w:cs="Times New Roman"/>
          <w:color w:val="1D2228"/>
          <w:sz w:val="24"/>
          <w:szCs w:val="24"/>
          <w:shd w:val="clear" w:color="auto" w:fill="FFFFFF"/>
          <w:lang w:val="pt-BR"/>
        </w:rPr>
        <w:t xml:space="preserve">de metodologias empregadas nos artigos. </w:t>
      </w:r>
    </w:p>
    <w:p w14:paraId="0D366357" w14:textId="1C92FA90" w:rsidR="000F0D7E" w:rsidRPr="00183025" w:rsidRDefault="000F0D7E" w:rsidP="000F0D7E">
      <w:pPr>
        <w:spacing w:line="360" w:lineRule="auto"/>
        <w:ind w:firstLine="360"/>
        <w:jc w:val="center"/>
        <w:rPr>
          <w:lang w:val="pt-BR"/>
        </w:rPr>
      </w:pPr>
      <w:r w:rsidRPr="000F0D7E">
        <w:rPr>
          <w:rFonts w:ascii="Times New Roman" w:hAnsi="Times New Roman" w:cs="Times New Roman"/>
          <w:b/>
          <w:bCs/>
          <w:color w:val="1D2228"/>
          <w:sz w:val="24"/>
          <w:szCs w:val="24"/>
          <w:shd w:val="clear" w:color="auto" w:fill="FFFFFF"/>
          <w:lang w:val="pt-BR"/>
        </w:rPr>
        <w:t xml:space="preserve">Figura </w:t>
      </w:r>
      <w:r w:rsidR="00003577">
        <w:rPr>
          <w:rFonts w:ascii="Times New Roman" w:hAnsi="Times New Roman" w:cs="Times New Roman"/>
          <w:b/>
          <w:bCs/>
          <w:color w:val="1D2228"/>
          <w:sz w:val="24"/>
          <w:szCs w:val="24"/>
          <w:shd w:val="clear" w:color="auto" w:fill="FFFFFF"/>
          <w:lang w:val="pt-BR"/>
        </w:rPr>
        <w:t>5</w:t>
      </w:r>
      <w:r>
        <w:rPr>
          <w:rFonts w:ascii="Times New Roman" w:hAnsi="Times New Roman" w:cs="Times New Roman"/>
          <w:color w:val="1D2228"/>
          <w:sz w:val="24"/>
          <w:szCs w:val="24"/>
          <w:shd w:val="clear" w:color="auto" w:fill="FFFFFF"/>
          <w:lang w:val="pt-BR"/>
        </w:rPr>
        <w:t xml:space="preserve"> – Metodologias em GF</w:t>
      </w:r>
    </w:p>
    <w:p w14:paraId="4BF42266" w14:textId="20E96261" w:rsidR="00B35066" w:rsidRDefault="00B35066" w:rsidP="00730B5D">
      <w:pPr>
        <w:pStyle w:val="PargrafodaLista"/>
        <w:rPr>
          <w:rFonts w:ascii="Times New Roman" w:hAnsi="Times New Roman" w:cs="Times New Roman"/>
          <w:b/>
          <w:bCs/>
          <w:color w:val="1D2228"/>
          <w:sz w:val="24"/>
          <w:szCs w:val="24"/>
          <w:shd w:val="clear" w:color="auto" w:fill="FFFFFF"/>
        </w:rPr>
      </w:pPr>
      <w:r>
        <w:rPr>
          <w:noProof/>
        </w:rPr>
        <w:drawing>
          <wp:inline distT="0" distB="0" distL="0" distR="0" wp14:anchorId="7032D29A" wp14:editId="32ED0AE2">
            <wp:extent cx="5238925" cy="2487930"/>
            <wp:effectExtent l="19050" t="19050" r="19050"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8083" cy="2530271"/>
                    </a:xfrm>
                    <a:prstGeom prst="rect">
                      <a:avLst/>
                    </a:prstGeom>
                    <a:ln>
                      <a:solidFill>
                        <a:schemeClr val="tx1"/>
                      </a:solidFill>
                    </a:ln>
                  </pic:spPr>
                </pic:pic>
              </a:graphicData>
            </a:graphic>
          </wp:inline>
        </w:drawing>
      </w:r>
    </w:p>
    <w:p w14:paraId="346FD9A3" w14:textId="4A5137A1" w:rsidR="000F0D7E" w:rsidRPr="000F0D7E" w:rsidRDefault="000F0D7E" w:rsidP="00183025">
      <w:pPr>
        <w:pStyle w:val="PargrafodaLista"/>
        <w:spacing w:line="360" w:lineRule="auto"/>
        <w:jc w:val="center"/>
        <w:rPr>
          <w:rFonts w:ascii="Times New Roman" w:hAnsi="Times New Roman" w:cs="Times New Roman"/>
          <w:color w:val="1D2228"/>
          <w:sz w:val="24"/>
          <w:szCs w:val="24"/>
          <w:shd w:val="clear" w:color="auto" w:fill="FFFFFF"/>
          <w:lang w:val="pt-BR"/>
        </w:rPr>
      </w:pPr>
      <w:r w:rsidRPr="000F0D7E">
        <w:rPr>
          <w:rFonts w:ascii="Times New Roman" w:hAnsi="Times New Roman" w:cs="Times New Roman"/>
          <w:b/>
          <w:bCs/>
          <w:color w:val="1D2228"/>
          <w:sz w:val="24"/>
          <w:szCs w:val="24"/>
          <w:shd w:val="clear" w:color="auto" w:fill="FFFFFF"/>
          <w:lang w:val="pt-BR"/>
        </w:rPr>
        <w:t xml:space="preserve">Fonte: </w:t>
      </w:r>
      <w:proofErr w:type="spellStart"/>
      <w:r w:rsidRPr="00183025">
        <w:rPr>
          <w:rFonts w:ascii="Times New Roman" w:hAnsi="Times New Roman" w:cs="Times New Roman"/>
          <w:color w:val="1D2228"/>
          <w:sz w:val="24"/>
          <w:szCs w:val="24"/>
          <w:shd w:val="clear" w:color="auto" w:fill="FFFFFF"/>
          <w:lang w:val="pt-BR"/>
        </w:rPr>
        <w:t>Ventovuori</w:t>
      </w:r>
      <w:proofErr w:type="spellEnd"/>
      <w:r w:rsidRPr="00183025">
        <w:rPr>
          <w:rFonts w:ascii="Times New Roman" w:hAnsi="Times New Roman" w:cs="Times New Roman"/>
          <w:color w:val="1D2228"/>
          <w:sz w:val="24"/>
          <w:szCs w:val="24"/>
          <w:shd w:val="clear" w:color="auto" w:fill="FFFFFF"/>
          <w:lang w:val="pt-BR"/>
        </w:rPr>
        <w:t xml:space="preserve"> et al. (2007)</w:t>
      </w:r>
    </w:p>
    <w:p w14:paraId="669BB1A4" w14:textId="7D49AFD0" w:rsidR="003C2F48" w:rsidRPr="00BE4190" w:rsidRDefault="00292C3D" w:rsidP="00587455">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Entretanto</w:t>
      </w:r>
      <w:r w:rsidR="000F0D7E" w:rsidRPr="00A86579">
        <w:rPr>
          <w:rFonts w:ascii="Times New Roman" w:hAnsi="Times New Roman" w:cs="Times New Roman"/>
          <w:color w:val="1D2228"/>
          <w:sz w:val="24"/>
          <w:szCs w:val="24"/>
          <w:shd w:val="clear" w:color="auto" w:fill="FFFFFF"/>
          <w:lang w:val="pt-BR"/>
        </w:rPr>
        <w:t xml:space="preserve">, para a elaboração do </w:t>
      </w:r>
      <w:r w:rsidR="00587455">
        <w:rPr>
          <w:rFonts w:ascii="Times New Roman" w:hAnsi="Times New Roman" w:cs="Times New Roman"/>
          <w:color w:val="1D2228"/>
          <w:sz w:val="24"/>
          <w:szCs w:val="24"/>
          <w:shd w:val="clear" w:color="auto" w:fill="FFFFFF"/>
          <w:lang w:val="pt-BR"/>
        </w:rPr>
        <w:t>insight</w:t>
      </w:r>
      <w:r w:rsidR="000F0D7E" w:rsidRPr="00A86579">
        <w:rPr>
          <w:rFonts w:ascii="Times New Roman" w:hAnsi="Times New Roman" w:cs="Times New Roman"/>
          <w:color w:val="1D2228"/>
          <w:sz w:val="24"/>
          <w:szCs w:val="24"/>
          <w:shd w:val="clear" w:color="auto" w:fill="FFFFFF"/>
          <w:lang w:val="pt-BR"/>
        </w:rPr>
        <w:t xml:space="preserve"> conceitual, se f</w:t>
      </w:r>
      <w:r w:rsidR="00587455">
        <w:rPr>
          <w:rFonts w:ascii="Times New Roman" w:hAnsi="Times New Roman" w:cs="Times New Roman"/>
          <w:color w:val="1D2228"/>
          <w:sz w:val="24"/>
          <w:szCs w:val="24"/>
          <w:shd w:val="clear" w:color="auto" w:fill="FFFFFF"/>
          <w:lang w:val="pt-BR"/>
        </w:rPr>
        <w:t>ez</w:t>
      </w:r>
      <w:r w:rsidR="000F0D7E" w:rsidRPr="00A86579">
        <w:rPr>
          <w:rFonts w:ascii="Times New Roman" w:hAnsi="Times New Roman" w:cs="Times New Roman"/>
          <w:color w:val="1D2228"/>
          <w:sz w:val="24"/>
          <w:szCs w:val="24"/>
          <w:shd w:val="clear" w:color="auto" w:fill="FFFFFF"/>
          <w:lang w:val="pt-BR"/>
        </w:rPr>
        <w:t xml:space="preserve"> necessári</w:t>
      </w:r>
      <w:r w:rsidR="00725015">
        <w:rPr>
          <w:rFonts w:ascii="Times New Roman" w:hAnsi="Times New Roman" w:cs="Times New Roman"/>
          <w:color w:val="1D2228"/>
          <w:sz w:val="24"/>
          <w:szCs w:val="24"/>
          <w:shd w:val="clear" w:color="auto" w:fill="FFFFFF"/>
          <w:lang w:val="pt-BR"/>
        </w:rPr>
        <w:t>a a</w:t>
      </w:r>
      <w:r w:rsidR="000F0D7E" w:rsidRPr="00A86579">
        <w:rPr>
          <w:rFonts w:ascii="Times New Roman" w:hAnsi="Times New Roman" w:cs="Times New Roman"/>
          <w:color w:val="1D2228"/>
          <w:sz w:val="24"/>
          <w:szCs w:val="24"/>
          <w:shd w:val="clear" w:color="auto" w:fill="FFFFFF"/>
          <w:lang w:val="pt-BR"/>
        </w:rPr>
        <w:t xml:space="preserve"> </w:t>
      </w:r>
      <w:r w:rsidR="00587455">
        <w:rPr>
          <w:rFonts w:ascii="Times New Roman" w:hAnsi="Times New Roman" w:cs="Times New Roman"/>
          <w:color w:val="1D2228"/>
          <w:sz w:val="24"/>
          <w:szCs w:val="24"/>
          <w:shd w:val="clear" w:color="auto" w:fill="FFFFFF"/>
          <w:lang w:val="pt-BR"/>
        </w:rPr>
        <w:t>r</w:t>
      </w:r>
      <w:r w:rsidR="00E03883">
        <w:rPr>
          <w:rFonts w:ascii="Times New Roman" w:hAnsi="Times New Roman" w:cs="Times New Roman"/>
          <w:color w:val="1D2228"/>
          <w:sz w:val="24"/>
          <w:szCs w:val="24"/>
          <w:shd w:val="clear" w:color="auto" w:fill="FFFFFF"/>
          <w:lang w:val="pt-BR"/>
        </w:rPr>
        <w:t xml:space="preserve">evisão </w:t>
      </w:r>
      <w:r w:rsidR="00725015">
        <w:rPr>
          <w:rFonts w:ascii="Times New Roman" w:hAnsi="Times New Roman" w:cs="Times New Roman"/>
          <w:color w:val="1D2228"/>
          <w:sz w:val="24"/>
          <w:szCs w:val="24"/>
          <w:shd w:val="clear" w:color="auto" w:fill="FFFFFF"/>
          <w:lang w:val="pt-BR"/>
        </w:rPr>
        <w:t xml:space="preserve">teórica </w:t>
      </w:r>
      <w:r w:rsidR="00E002D8">
        <w:rPr>
          <w:rFonts w:ascii="Times New Roman" w:hAnsi="Times New Roman" w:cs="Times New Roman"/>
          <w:color w:val="1D2228"/>
          <w:sz w:val="24"/>
          <w:szCs w:val="24"/>
          <w:shd w:val="clear" w:color="auto" w:fill="FFFFFF"/>
          <w:lang w:val="pt-BR"/>
        </w:rPr>
        <w:t>de literatura</w:t>
      </w:r>
      <w:r w:rsidR="00E03883">
        <w:rPr>
          <w:rFonts w:ascii="Times New Roman" w:hAnsi="Times New Roman" w:cs="Times New Roman"/>
          <w:color w:val="1D2228"/>
          <w:sz w:val="24"/>
          <w:szCs w:val="24"/>
          <w:shd w:val="clear" w:color="auto" w:fill="FFFFFF"/>
          <w:lang w:val="pt-BR"/>
        </w:rPr>
        <w:t xml:space="preserve"> - </w:t>
      </w:r>
      <w:r w:rsidR="000F0D7E" w:rsidRPr="00E03883">
        <w:rPr>
          <w:rFonts w:ascii="Times New Roman" w:hAnsi="Times New Roman" w:cs="Times New Roman"/>
          <w:color w:val="1D2228"/>
          <w:sz w:val="24"/>
          <w:szCs w:val="24"/>
          <w:shd w:val="clear" w:color="auto" w:fill="FFFFFF"/>
          <w:lang w:val="pt-BR"/>
        </w:rPr>
        <w:t>pretende</w:t>
      </w:r>
      <w:r w:rsidR="00587455">
        <w:rPr>
          <w:rFonts w:ascii="Times New Roman" w:hAnsi="Times New Roman" w:cs="Times New Roman"/>
          <w:color w:val="1D2228"/>
          <w:sz w:val="24"/>
          <w:szCs w:val="24"/>
          <w:shd w:val="clear" w:color="auto" w:fill="FFFFFF"/>
          <w:lang w:val="pt-BR"/>
        </w:rPr>
        <w:t>u</w:t>
      </w:r>
      <w:r w:rsidR="000F0D7E" w:rsidRPr="00E03883">
        <w:rPr>
          <w:rFonts w:ascii="Times New Roman" w:hAnsi="Times New Roman" w:cs="Times New Roman"/>
          <w:color w:val="1D2228"/>
          <w:sz w:val="24"/>
          <w:szCs w:val="24"/>
          <w:shd w:val="clear" w:color="auto" w:fill="FFFFFF"/>
          <w:lang w:val="pt-BR"/>
        </w:rPr>
        <w:t xml:space="preserve">-se </w:t>
      </w:r>
      <w:r w:rsidR="00BE4190">
        <w:rPr>
          <w:rFonts w:ascii="Times New Roman" w:hAnsi="Times New Roman" w:cs="Times New Roman"/>
          <w:color w:val="1D2228"/>
          <w:sz w:val="24"/>
          <w:szCs w:val="24"/>
          <w:shd w:val="clear" w:color="auto" w:fill="FFFFFF"/>
          <w:lang w:val="pt-BR"/>
        </w:rPr>
        <w:t>aprofundar</w:t>
      </w:r>
      <w:r w:rsidR="00A86579" w:rsidRPr="00E03883">
        <w:rPr>
          <w:rFonts w:ascii="Times New Roman" w:hAnsi="Times New Roman" w:cs="Times New Roman"/>
          <w:color w:val="1D2228"/>
          <w:sz w:val="24"/>
          <w:szCs w:val="24"/>
          <w:shd w:val="clear" w:color="auto" w:fill="FFFFFF"/>
          <w:lang w:val="pt-BR"/>
        </w:rPr>
        <w:t xml:space="preserve"> </w:t>
      </w:r>
      <w:r w:rsidR="00725015">
        <w:rPr>
          <w:rFonts w:ascii="Times New Roman" w:hAnsi="Times New Roman" w:cs="Times New Roman"/>
          <w:color w:val="1D2228"/>
          <w:sz w:val="24"/>
          <w:szCs w:val="24"/>
          <w:shd w:val="clear" w:color="auto" w:fill="FFFFFF"/>
          <w:lang w:val="pt-BR"/>
        </w:rPr>
        <w:t>o conhecimento</w:t>
      </w:r>
      <w:r w:rsidR="00A86579" w:rsidRPr="00E03883">
        <w:rPr>
          <w:rFonts w:ascii="Times New Roman" w:hAnsi="Times New Roman" w:cs="Times New Roman"/>
          <w:color w:val="1D2228"/>
          <w:sz w:val="24"/>
          <w:szCs w:val="24"/>
          <w:shd w:val="clear" w:color="auto" w:fill="FFFFFF"/>
          <w:lang w:val="pt-BR"/>
        </w:rPr>
        <w:t xml:space="preserve">, buscando </w:t>
      </w:r>
      <w:r w:rsidR="00BE4190">
        <w:rPr>
          <w:rFonts w:ascii="Times New Roman" w:hAnsi="Times New Roman" w:cs="Times New Roman"/>
          <w:color w:val="1D2228"/>
          <w:sz w:val="24"/>
          <w:szCs w:val="24"/>
          <w:shd w:val="clear" w:color="auto" w:fill="FFFFFF"/>
          <w:lang w:val="pt-BR"/>
        </w:rPr>
        <w:t>ligamentos históricos da disciplina ao longo das décadas</w:t>
      </w:r>
      <w:r w:rsidR="00A86579" w:rsidRPr="00E03883">
        <w:rPr>
          <w:rFonts w:ascii="Times New Roman" w:hAnsi="Times New Roman" w:cs="Times New Roman"/>
          <w:color w:val="1D2228"/>
          <w:sz w:val="24"/>
          <w:szCs w:val="24"/>
          <w:shd w:val="clear" w:color="auto" w:fill="FFFFFF"/>
          <w:lang w:val="pt-BR"/>
        </w:rPr>
        <w:t xml:space="preserve">. Com a literatura teórica é possível identificar temas emergentes descritos pela comunidade científica. </w:t>
      </w:r>
      <w:r w:rsidR="00E03883" w:rsidRPr="00292C3D">
        <w:rPr>
          <w:rFonts w:ascii="Times New Roman" w:hAnsi="Times New Roman" w:cs="Times New Roman"/>
          <w:color w:val="1D2228"/>
          <w:sz w:val="24"/>
          <w:szCs w:val="24"/>
          <w:shd w:val="clear" w:color="auto" w:fill="FFFFFF"/>
          <w:lang w:val="pt-BR"/>
        </w:rPr>
        <w:t>Destacam-se</w:t>
      </w:r>
      <w:r w:rsidR="006601A1" w:rsidRPr="00292C3D">
        <w:rPr>
          <w:rFonts w:ascii="Times New Roman" w:hAnsi="Times New Roman" w:cs="Times New Roman"/>
          <w:color w:val="1D2228"/>
          <w:sz w:val="24"/>
          <w:szCs w:val="24"/>
          <w:shd w:val="clear" w:color="auto" w:fill="FFFFFF"/>
          <w:lang w:val="pt-BR"/>
        </w:rPr>
        <w:t>,</w:t>
      </w:r>
      <w:r w:rsidR="00E03883" w:rsidRPr="00292C3D">
        <w:rPr>
          <w:rFonts w:ascii="Times New Roman" w:hAnsi="Times New Roman" w:cs="Times New Roman"/>
          <w:color w:val="1D2228"/>
          <w:sz w:val="24"/>
          <w:szCs w:val="24"/>
          <w:shd w:val="clear" w:color="auto" w:fill="FFFFFF"/>
          <w:lang w:val="pt-BR"/>
        </w:rPr>
        <w:t xml:space="preserve"> na área</w:t>
      </w:r>
      <w:r w:rsidR="006601A1" w:rsidRPr="00292C3D">
        <w:rPr>
          <w:rFonts w:ascii="Times New Roman" w:hAnsi="Times New Roman" w:cs="Times New Roman"/>
          <w:color w:val="1D2228"/>
          <w:sz w:val="24"/>
          <w:szCs w:val="24"/>
          <w:shd w:val="clear" w:color="auto" w:fill="FFFFFF"/>
          <w:lang w:val="pt-BR"/>
        </w:rPr>
        <w:t>,</w:t>
      </w:r>
      <w:r w:rsidR="00E03883" w:rsidRPr="00292C3D">
        <w:rPr>
          <w:rFonts w:ascii="Times New Roman" w:hAnsi="Times New Roman" w:cs="Times New Roman"/>
          <w:color w:val="1D2228"/>
          <w:sz w:val="24"/>
          <w:szCs w:val="24"/>
          <w:shd w:val="clear" w:color="auto" w:fill="FFFFFF"/>
          <w:lang w:val="pt-BR"/>
        </w:rPr>
        <w:t xml:space="preserve"> os </w:t>
      </w:r>
      <w:r w:rsidR="006601A1" w:rsidRPr="00292C3D">
        <w:rPr>
          <w:rFonts w:ascii="Times New Roman" w:hAnsi="Times New Roman" w:cs="Times New Roman"/>
          <w:color w:val="1D2228"/>
          <w:sz w:val="24"/>
          <w:szCs w:val="24"/>
          <w:shd w:val="clear" w:color="auto" w:fill="FFFFFF"/>
          <w:lang w:val="pt-BR"/>
        </w:rPr>
        <w:t xml:space="preserve">seguintes </w:t>
      </w:r>
      <w:r w:rsidR="00E03883" w:rsidRPr="00292C3D">
        <w:rPr>
          <w:rFonts w:ascii="Times New Roman" w:hAnsi="Times New Roman" w:cs="Times New Roman"/>
          <w:color w:val="1D2228"/>
          <w:sz w:val="24"/>
          <w:szCs w:val="24"/>
          <w:shd w:val="clear" w:color="auto" w:fill="FFFFFF"/>
          <w:lang w:val="pt-BR"/>
        </w:rPr>
        <w:t>periódicos</w:t>
      </w:r>
      <w:r w:rsidR="00B9010E" w:rsidRPr="00292C3D">
        <w:rPr>
          <w:rFonts w:ascii="Times New Roman" w:hAnsi="Times New Roman" w:cs="Times New Roman"/>
          <w:color w:val="1D2228"/>
          <w:sz w:val="24"/>
          <w:szCs w:val="24"/>
          <w:shd w:val="clear" w:color="auto" w:fill="FFFFFF"/>
          <w:lang w:val="pt-BR"/>
        </w:rPr>
        <w:t xml:space="preserve"> </w:t>
      </w:r>
      <w:r w:rsidRPr="00292C3D">
        <w:rPr>
          <w:rFonts w:ascii="Times New Roman" w:hAnsi="Times New Roman" w:cs="Times New Roman"/>
          <w:color w:val="1D2228"/>
          <w:sz w:val="24"/>
          <w:szCs w:val="24"/>
          <w:shd w:val="clear" w:color="auto" w:fill="FFFFFF"/>
          <w:lang w:val="pt-BR"/>
        </w:rPr>
        <w:t xml:space="preserve">consultados </w:t>
      </w:r>
      <w:r w:rsidR="00356E7C" w:rsidRPr="00292C3D">
        <w:rPr>
          <w:rFonts w:ascii="Times New Roman" w:hAnsi="Times New Roman" w:cs="Times New Roman"/>
          <w:color w:val="1D2228"/>
          <w:sz w:val="24"/>
          <w:szCs w:val="24"/>
          <w:shd w:val="clear" w:color="auto" w:fill="FFFFFF"/>
          <w:lang w:val="pt-BR"/>
        </w:rPr>
        <w:t>e</w:t>
      </w:r>
      <w:r w:rsidR="00B9010E" w:rsidRPr="00292C3D">
        <w:rPr>
          <w:rFonts w:ascii="Times New Roman" w:hAnsi="Times New Roman" w:cs="Times New Roman"/>
          <w:color w:val="1D2228"/>
          <w:sz w:val="24"/>
          <w:szCs w:val="24"/>
          <w:shd w:val="clear" w:color="auto" w:fill="FFFFFF"/>
          <w:lang w:val="pt-BR"/>
        </w:rPr>
        <w:t xml:space="preserve"> seus respectivos H-index</w:t>
      </w:r>
      <w:r w:rsidR="00356E7C" w:rsidRPr="00292C3D">
        <w:rPr>
          <w:rFonts w:ascii="Times New Roman" w:hAnsi="Times New Roman" w:cs="Times New Roman"/>
          <w:color w:val="1D2228"/>
          <w:sz w:val="24"/>
          <w:szCs w:val="24"/>
          <w:shd w:val="clear" w:color="auto" w:fill="FFFFFF"/>
          <w:lang w:val="pt-BR"/>
        </w:rPr>
        <w:t xml:space="preserve">, </w:t>
      </w:r>
      <w:r w:rsidR="008D05D2" w:rsidRPr="00292C3D">
        <w:rPr>
          <w:rFonts w:ascii="Times New Roman" w:hAnsi="Times New Roman" w:cs="Times New Roman"/>
          <w:color w:val="1D2228"/>
          <w:sz w:val="24"/>
          <w:szCs w:val="24"/>
          <w:shd w:val="clear" w:color="auto" w:fill="FFFFFF"/>
          <w:lang w:val="pt-BR"/>
        </w:rPr>
        <w:t>segundo o</w:t>
      </w:r>
      <w:r w:rsidR="00B9010E" w:rsidRPr="00292C3D">
        <w:rPr>
          <w:rFonts w:ascii="Times New Roman" w:hAnsi="Times New Roman" w:cs="Times New Roman"/>
          <w:color w:val="1D2228"/>
          <w:sz w:val="24"/>
          <w:szCs w:val="24"/>
          <w:shd w:val="clear" w:color="auto" w:fill="FFFFFF"/>
          <w:lang w:val="pt-BR"/>
        </w:rPr>
        <w:t xml:space="preserve"> SRJ</w:t>
      </w:r>
      <w:r w:rsidR="00356E7C">
        <w:rPr>
          <w:rStyle w:val="Refdenotaderodap"/>
          <w:rFonts w:ascii="Times New Roman" w:hAnsi="Times New Roman" w:cs="Times New Roman"/>
          <w:color w:val="1D2228"/>
          <w:sz w:val="24"/>
          <w:szCs w:val="24"/>
          <w:shd w:val="clear" w:color="auto" w:fill="FFFFFF"/>
        </w:rPr>
        <w:footnoteReference w:id="9"/>
      </w:r>
      <w:r w:rsidR="00B9010E" w:rsidRPr="00292C3D">
        <w:rPr>
          <w:rFonts w:ascii="Times New Roman" w:hAnsi="Times New Roman" w:cs="Times New Roman"/>
          <w:color w:val="1D2228"/>
          <w:sz w:val="24"/>
          <w:szCs w:val="24"/>
          <w:shd w:val="clear" w:color="auto" w:fill="FFFFFF"/>
          <w:lang w:val="pt-BR"/>
        </w:rPr>
        <w:t>:</w:t>
      </w:r>
      <w:r w:rsidR="00E03883" w:rsidRPr="00292C3D">
        <w:rPr>
          <w:rFonts w:ascii="Times New Roman" w:hAnsi="Times New Roman" w:cs="Times New Roman"/>
          <w:color w:val="1D2228"/>
          <w:sz w:val="24"/>
          <w:szCs w:val="24"/>
          <w:shd w:val="clear" w:color="auto" w:fill="FFFFFF"/>
          <w:lang w:val="pt-BR"/>
        </w:rPr>
        <w:t xml:space="preserve"> </w:t>
      </w:r>
      <w:r w:rsidR="00E03883" w:rsidRPr="00292C3D">
        <w:rPr>
          <w:rFonts w:ascii="Times New Roman" w:hAnsi="Times New Roman" w:cs="Times New Roman"/>
          <w:i/>
          <w:iCs/>
          <w:color w:val="1D2228"/>
          <w:sz w:val="24"/>
          <w:szCs w:val="24"/>
          <w:shd w:val="clear" w:color="auto" w:fill="FFFFFF"/>
          <w:lang w:val="pt-BR"/>
        </w:rPr>
        <w:t>Facilities</w:t>
      </w:r>
      <w:r w:rsidR="00B9010E" w:rsidRPr="00292C3D">
        <w:rPr>
          <w:rFonts w:ascii="Times New Roman" w:hAnsi="Times New Roman" w:cs="Times New Roman"/>
          <w:i/>
          <w:iCs/>
          <w:color w:val="1D2228"/>
          <w:sz w:val="24"/>
          <w:szCs w:val="24"/>
          <w:shd w:val="clear" w:color="auto" w:fill="FFFFFF"/>
          <w:lang w:val="pt-BR"/>
        </w:rPr>
        <w:t xml:space="preserve"> (46)</w:t>
      </w:r>
      <w:r w:rsidR="00E03883" w:rsidRPr="00292C3D">
        <w:rPr>
          <w:rFonts w:ascii="Times New Roman" w:hAnsi="Times New Roman" w:cs="Times New Roman"/>
          <w:color w:val="1D2228"/>
          <w:sz w:val="24"/>
          <w:szCs w:val="24"/>
          <w:shd w:val="clear" w:color="auto" w:fill="FFFFFF"/>
          <w:lang w:val="pt-BR"/>
        </w:rPr>
        <w:t xml:space="preserve">, </w:t>
      </w:r>
      <w:r w:rsidR="00E03883" w:rsidRPr="00292C3D">
        <w:rPr>
          <w:rFonts w:ascii="Times New Roman" w:hAnsi="Times New Roman" w:cs="Times New Roman"/>
          <w:i/>
          <w:iCs/>
          <w:color w:val="1D2228"/>
          <w:sz w:val="24"/>
          <w:szCs w:val="24"/>
          <w:shd w:val="clear" w:color="auto" w:fill="FFFFFF"/>
          <w:lang w:val="pt-BR"/>
        </w:rPr>
        <w:t>Journal of Facilities Management</w:t>
      </w:r>
      <w:r w:rsidR="00B9010E" w:rsidRPr="00292C3D">
        <w:rPr>
          <w:rFonts w:ascii="Times New Roman" w:hAnsi="Times New Roman" w:cs="Times New Roman"/>
          <w:i/>
          <w:iCs/>
          <w:color w:val="1D2228"/>
          <w:sz w:val="24"/>
          <w:szCs w:val="24"/>
          <w:shd w:val="clear" w:color="auto" w:fill="FFFFFF"/>
          <w:lang w:val="pt-BR"/>
        </w:rPr>
        <w:t xml:space="preserve"> (32)</w:t>
      </w:r>
      <w:r w:rsidR="00E03883" w:rsidRPr="00292C3D">
        <w:rPr>
          <w:rFonts w:ascii="Times New Roman" w:hAnsi="Times New Roman" w:cs="Times New Roman"/>
          <w:color w:val="1D2228"/>
          <w:sz w:val="24"/>
          <w:szCs w:val="24"/>
          <w:shd w:val="clear" w:color="auto" w:fill="FFFFFF"/>
          <w:lang w:val="pt-BR"/>
        </w:rPr>
        <w:t xml:space="preserve">, </w:t>
      </w:r>
      <w:proofErr w:type="spellStart"/>
      <w:r w:rsidR="003C2F48" w:rsidRPr="00292C3D">
        <w:rPr>
          <w:rFonts w:ascii="Times New Roman" w:hAnsi="Times New Roman" w:cs="Times New Roman"/>
          <w:i/>
          <w:iCs/>
          <w:color w:val="1D2228"/>
          <w:sz w:val="24"/>
          <w:szCs w:val="24"/>
          <w:shd w:val="clear" w:color="auto" w:fill="FFFFFF"/>
          <w:lang w:val="pt-BR"/>
        </w:rPr>
        <w:t>International</w:t>
      </w:r>
      <w:proofErr w:type="spellEnd"/>
      <w:r w:rsidR="003C2F48" w:rsidRPr="00292C3D">
        <w:rPr>
          <w:rFonts w:ascii="Times New Roman" w:hAnsi="Times New Roman" w:cs="Times New Roman"/>
          <w:i/>
          <w:iCs/>
          <w:color w:val="1D2228"/>
          <w:sz w:val="24"/>
          <w:szCs w:val="24"/>
          <w:shd w:val="clear" w:color="auto" w:fill="FFFFFF"/>
          <w:lang w:val="pt-BR"/>
        </w:rPr>
        <w:t xml:space="preserve"> Journal of </w:t>
      </w:r>
      <w:proofErr w:type="spellStart"/>
      <w:r w:rsidR="003C2F48" w:rsidRPr="00292C3D">
        <w:rPr>
          <w:rFonts w:ascii="Times New Roman" w:hAnsi="Times New Roman" w:cs="Times New Roman"/>
          <w:i/>
          <w:iCs/>
          <w:color w:val="1D2228"/>
          <w:sz w:val="24"/>
          <w:szCs w:val="24"/>
          <w:shd w:val="clear" w:color="auto" w:fill="FFFFFF"/>
          <w:lang w:val="pt-BR"/>
        </w:rPr>
        <w:t>Strategic</w:t>
      </w:r>
      <w:proofErr w:type="spellEnd"/>
      <w:r w:rsidR="003C2F48" w:rsidRPr="00292C3D">
        <w:rPr>
          <w:rFonts w:ascii="Times New Roman" w:hAnsi="Times New Roman" w:cs="Times New Roman"/>
          <w:i/>
          <w:iCs/>
          <w:color w:val="1D2228"/>
          <w:sz w:val="24"/>
          <w:szCs w:val="24"/>
          <w:shd w:val="clear" w:color="auto" w:fill="FFFFFF"/>
          <w:lang w:val="pt-BR"/>
        </w:rPr>
        <w:t xml:space="preserve"> Property Management</w:t>
      </w:r>
      <w:r w:rsidR="00B9010E" w:rsidRPr="00292C3D">
        <w:rPr>
          <w:rFonts w:ascii="Times New Roman" w:hAnsi="Times New Roman" w:cs="Times New Roman"/>
          <w:i/>
          <w:iCs/>
          <w:color w:val="1D2228"/>
          <w:sz w:val="24"/>
          <w:szCs w:val="24"/>
          <w:shd w:val="clear" w:color="auto" w:fill="FFFFFF"/>
          <w:lang w:val="pt-BR"/>
        </w:rPr>
        <w:t xml:space="preserve"> (30)</w:t>
      </w:r>
      <w:r w:rsidR="003C2F48" w:rsidRPr="00292C3D">
        <w:rPr>
          <w:rFonts w:ascii="Times New Roman" w:hAnsi="Times New Roman" w:cs="Times New Roman"/>
          <w:color w:val="1D2228"/>
          <w:sz w:val="24"/>
          <w:szCs w:val="24"/>
          <w:shd w:val="clear" w:color="auto" w:fill="FFFFFF"/>
          <w:lang w:val="pt-BR"/>
        </w:rPr>
        <w:t xml:space="preserve">, </w:t>
      </w:r>
      <w:r w:rsidR="003C2F48" w:rsidRPr="00292C3D">
        <w:rPr>
          <w:rFonts w:ascii="Times New Roman" w:hAnsi="Times New Roman" w:cs="Times New Roman"/>
          <w:i/>
          <w:iCs/>
          <w:color w:val="1D2228"/>
          <w:sz w:val="24"/>
          <w:szCs w:val="24"/>
          <w:shd w:val="clear" w:color="auto" w:fill="FFFFFF"/>
          <w:lang w:val="pt-BR"/>
        </w:rPr>
        <w:t>Property Management</w:t>
      </w:r>
      <w:r w:rsidR="00B9010E" w:rsidRPr="00292C3D">
        <w:rPr>
          <w:rFonts w:ascii="Times New Roman" w:hAnsi="Times New Roman" w:cs="Times New Roman"/>
          <w:i/>
          <w:iCs/>
          <w:color w:val="1D2228"/>
          <w:sz w:val="24"/>
          <w:szCs w:val="24"/>
          <w:shd w:val="clear" w:color="auto" w:fill="FFFFFF"/>
          <w:lang w:val="pt-BR"/>
        </w:rPr>
        <w:t xml:space="preserve"> (28)</w:t>
      </w:r>
      <w:r w:rsidR="003C2F48" w:rsidRPr="00292C3D">
        <w:rPr>
          <w:rFonts w:ascii="Times New Roman" w:hAnsi="Times New Roman" w:cs="Times New Roman"/>
          <w:color w:val="1D2228"/>
          <w:sz w:val="24"/>
          <w:szCs w:val="24"/>
          <w:shd w:val="clear" w:color="auto" w:fill="FFFFFF"/>
          <w:lang w:val="pt-BR"/>
        </w:rPr>
        <w:t xml:space="preserve"> </w:t>
      </w:r>
      <w:r w:rsidR="003C2F48" w:rsidRPr="00292C3D">
        <w:rPr>
          <w:rFonts w:ascii="Times New Roman" w:hAnsi="Times New Roman" w:cs="Times New Roman"/>
          <w:i/>
          <w:iCs/>
          <w:color w:val="1D2228"/>
          <w:sz w:val="24"/>
          <w:szCs w:val="24"/>
          <w:shd w:val="clear" w:color="auto" w:fill="FFFFFF"/>
          <w:lang w:val="pt-BR"/>
        </w:rPr>
        <w:t xml:space="preserve">e </w:t>
      </w:r>
      <w:r w:rsidR="00B9010E" w:rsidRPr="00292C3D">
        <w:rPr>
          <w:rFonts w:ascii="Times New Roman" w:hAnsi="Times New Roman" w:cs="Times New Roman"/>
          <w:i/>
          <w:iCs/>
          <w:color w:val="1D2228"/>
          <w:sz w:val="24"/>
          <w:szCs w:val="24"/>
          <w:shd w:val="clear" w:color="auto" w:fill="FFFFFF"/>
          <w:lang w:val="pt-BR"/>
        </w:rPr>
        <w:t xml:space="preserve">Building Services </w:t>
      </w:r>
      <w:proofErr w:type="spellStart"/>
      <w:r w:rsidR="00B9010E" w:rsidRPr="00292C3D">
        <w:rPr>
          <w:rFonts w:ascii="Times New Roman" w:hAnsi="Times New Roman" w:cs="Times New Roman"/>
          <w:i/>
          <w:iCs/>
          <w:color w:val="1D2228"/>
          <w:sz w:val="24"/>
          <w:szCs w:val="24"/>
          <w:shd w:val="clear" w:color="auto" w:fill="FFFFFF"/>
          <w:lang w:val="pt-BR"/>
        </w:rPr>
        <w:t>Engineering</w:t>
      </w:r>
      <w:proofErr w:type="spellEnd"/>
      <w:r w:rsidR="00B9010E" w:rsidRPr="00292C3D">
        <w:rPr>
          <w:rFonts w:ascii="Times New Roman" w:hAnsi="Times New Roman" w:cs="Times New Roman"/>
          <w:i/>
          <w:iCs/>
          <w:color w:val="1D2228"/>
          <w:sz w:val="24"/>
          <w:szCs w:val="24"/>
          <w:shd w:val="clear" w:color="auto" w:fill="FFFFFF"/>
          <w:lang w:val="pt-BR"/>
        </w:rPr>
        <w:t xml:space="preserve"> Research </w:t>
      </w:r>
      <w:proofErr w:type="spellStart"/>
      <w:r w:rsidR="00B9010E" w:rsidRPr="00292C3D">
        <w:rPr>
          <w:rFonts w:ascii="Times New Roman" w:hAnsi="Times New Roman" w:cs="Times New Roman"/>
          <w:i/>
          <w:iCs/>
          <w:color w:val="1D2228"/>
          <w:sz w:val="24"/>
          <w:szCs w:val="24"/>
          <w:shd w:val="clear" w:color="auto" w:fill="FFFFFF"/>
          <w:lang w:val="pt-BR"/>
        </w:rPr>
        <w:t>and</w:t>
      </w:r>
      <w:proofErr w:type="spellEnd"/>
      <w:r w:rsidR="00B9010E" w:rsidRPr="00292C3D">
        <w:rPr>
          <w:rFonts w:ascii="Times New Roman" w:hAnsi="Times New Roman" w:cs="Times New Roman"/>
          <w:i/>
          <w:iCs/>
          <w:color w:val="1D2228"/>
          <w:sz w:val="24"/>
          <w:szCs w:val="24"/>
          <w:shd w:val="clear" w:color="auto" w:fill="FFFFFF"/>
          <w:lang w:val="pt-BR"/>
        </w:rPr>
        <w:t xml:space="preserve"> Technology (34</w:t>
      </w:r>
      <w:r w:rsidR="008D05D2" w:rsidRPr="00292C3D">
        <w:rPr>
          <w:rFonts w:ascii="Times New Roman" w:hAnsi="Times New Roman" w:cs="Times New Roman"/>
          <w:i/>
          <w:iCs/>
          <w:color w:val="1D2228"/>
          <w:sz w:val="24"/>
          <w:szCs w:val="24"/>
          <w:shd w:val="clear" w:color="auto" w:fill="FFFFFF"/>
          <w:lang w:val="pt-BR"/>
        </w:rPr>
        <w:t>).</w:t>
      </w:r>
      <w:r w:rsidR="00356E7C" w:rsidRPr="00292C3D">
        <w:rPr>
          <w:rFonts w:ascii="Times New Roman" w:hAnsi="Times New Roman" w:cs="Times New Roman"/>
          <w:i/>
          <w:iCs/>
          <w:color w:val="1D2228"/>
          <w:sz w:val="24"/>
          <w:szCs w:val="24"/>
          <w:shd w:val="clear" w:color="auto" w:fill="FFFFFF"/>
          <w:lang w:val="pt-BR"/>
        </w:rPr>
        <w:t xml:space="preserve"> </w:t>
      </w:r>
      <w:r w:rsidR="00BE4190">
        <w:rPr>
          <w:rFonts w:ascii="Times New Roman" w:hAnsi="Times New Roman" w:cs="Times New Roman"/>
          <w:color w:val="1D2228"/>
          <w:sz w:val="24"/>
          <w:szCs w:val="24"/>
          <w:shd w:val="clear" w:color="auto" w:fill="FFFFFF"/>
          <w:lang w:val="pt-BR"/>
        </w:rPr>
        <w:t xml:space="preserve">A partir dessa análise, refletir sobre os insights propostos nesse artigo. </w:t>
      </w:r>
    </w:p>
    <w:p w14:paraId="3EB8486C" w14:textId="48578FF5" w:rsidR="00B35066" w:rsidRDefault="00292C3D" w:rsidP="00B35066">
      <w:pPr>
        <w:pStyle w:val="PargrafodaLista"/>
        <w:numPr>
          <w:ilvl w:val="0"/>
          <w:numId w:val="1"/>
        </w:numPr>
        <w:spacing w:line="360" w:lineRule="auto"/>
        <w:jc w:val="both"/>
        <w:rPr>
          <w:rFonts w:ascii="Times New Roman" w:hAnsi="Times New Roman" w:cs="Times New Roman"/>
          <w:b/>
          <w:bCs/>
          <w:color w:val="1D2228"/>
          <w:sz w:val="24"/>
          <w:szCs w:val="24"/>
          <w:shd w:val="clear" w:color="auto" w:fill="FFFFFF"/>
          <w:lang w:val="pt-BR"/>
        </w:rPr>
      </w:pPr>
      <w:r>
        <w:rPr>
          <w:rFonts w:ascii="Times New Roman" w:hAnsi="Times New Roman" w:cs="Times New Roman"/>
          <w:b/>
          <w:bCs/>
          <w:color w:val="1D2228"/>
          <w:sz w:val="24"/>
          <w:szCs w:val="24"/>
          <w:shd w:val="clear" w:color="auto" w:fill="FFFFFF"/>
          <w:lang w:val="pt-BR"/>
        </w:rPr>
        <w:t>C</w:t>
      </w:r>
      <w:r w:rsidR="00457423" w:rsidRPr="000C7731">
        <w:rPr>
          <w:rFonts w:ascii="Times New Roman" w:hAnsi="Times New Roman" w:cs="Times New Roman"/>
          <w:b/>
          <w:bCs/>
          <w:color w:val="1D2228"/>
          <w:sz w:val="24"/>
          <w:szCs w:val="24"/>
          <w:shd w:val="clear" w:color="auto" w:fill="FFFFFF"/>
          <w:lang w:val="pt-BR"/>
        </w:rPr>
        <w:t>ontribuições</w:t>
      </w:r>
      <w:r w:rsidR="0074542A">
        <w:rPr>
          <w:rFonts w:ascii="Times New Roman" w:hAnsi="Times New Roman" w:cs="Times New Roman"/>
          <w:b/>
          <w:bCs/>
          <w:color w:val="1D2228"/>
          <w:sz w:val="24"/>
          <w:szCs w:val="24"/>
          <w:shd w:val="clear" w:color="auto" w:fill="FFFFFF"/>
          <w:lang w:val="pt-BR"/>
        </w:rPr>
        <w:t xml:space="preserve"> e limitações </w:t>
      </w:r>
      <w:r>
        <w:rPr>
          <w:rFonts w:ascii="Times New Roman" w:hAnsi="Times New Roman" w:cs="Times New Roman"/>
          <w:b/>
          <w:bCs/>
          <w:color w:val="1D2228"/>
          <w:sz w:val="24"/>
          <w:szCs w:val="24"/>
          <w:shd w:val="clear" w:color="auto" w:fill="FFFFFF"/>
          <w:lang w:val="pt-BR"/>
        </w:rPr>
        <w:t>do ensaio</w:t>
      </w:r>
    </w:p>
    <w:p w14:paraId="49973BFD" w14:textId="30799DC8" w:rsidR="0054731B" w:rsidRDefault="0069040E" w:rsidP="0069040E">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Atualmente</w:t>
      </w:r>
      <w:r w:rsidR="00AE6850">
        <w:rPr>
          <w:rFonts w:ascii="Times New Roman" w:hAnsi="Times New Roman" w:cs="Times New Roman"/>
          <w:color w:val="1D2228"/>
          <w:sz w:val="24"/>
          <w:szCs w:val="24"/>
          <w:shd w:val="clear" w:color="auto" w:fill="FFFFFF"/>
          <w:lang w:val="pt-BR"/>
        </w:rPr>
        <w:t xml:space="preserve"> a indústria de </w:t>
      </w:r>
      <w:r w:rsidR="00AE6850" w:rsidRPr="00AE6850">
        <w:rPr>
          <w:rFonts w:ascii="Times New Roman" w:hAnsi="Times New Roman" w:cs="Times New Roman"/>
          <w:i/>
          <w:iCs/>
          <w:color w:val="1D2228"/>
          <w:sz w:val="24"/>
          <w:szCs w:val="24"/>
          <w:shd w:val="clear" w:color="auto" w:fill="FFFFFF"/>
          <w:lang w:val="pt-BR"/>
        </w:rPr>
        <w:t>Facilities</w:t>
      </w:r>
      <w:r w:rsidR="00AE6850">
        <w:rPr>
          <w:rFonts w:ascii="Times New Roman" w:hAnsi="Times New Roman" w:cs="Times New Roman"/>
          <w:color w:val="1D2228"/>
          <w:sz w:val="24"/>
          <w:szCs w:val="24"/>
          <w:shd w:val="clear" w:color="auto" w:fill="FFFFFF"/>
          <w:lang w:val="pt-BR"/>
        </w:rPr>
        <w:t xml:space="preserve">, já consolidada, apresenta números significativos tanto em </w:t>
      </w:r>
      <w:r w:rsidR="00AD7B5E">
        <w:rPr>
          <w:rFonts w:ascii="Times New Roman" w:hAnsi="Times New Roman" w:cs="Times New Roman"/>
          <w:color w:val="1D2228"/>
          <w:sz w:val="24"/>
          <w:szCs w:val="24"/>
          <w:shd w:val="clear" w:color="auto" w:fill="FFFFFF"/>
          <w:lang w:val="pt-BR"/>
        </w:rPr>
        <w:t>quantidade</w:t>
      </w:r>
      <w:r w:rsidR="00AE6850">
        <w:rPr>
          <w:rFonts w:ascii="Times New Roman" w:hAnsi="Times New Roman" w:cs="Times New Roman"/>
          <w:color w:val="1D2228"/>
          <w:sz w:val="24"/>
          <w:szCs w:val="24"/>
          <w:shd w:val="clear" w:color="auto" w:fill="FFFFFF"/>
          <w:lang w:val="pt-BR"/>
        </w:rPr>
        <w:t xml:space="preserve"> de profissionais, quanto </w:t>
      </w:r>
      <w:r w:rsidR="0054731B">
        <w:rPr>
          <w:rFonts w:ascii="Times New Roman" w:hAnsi="Times New Roman" w:cs="Times New Roman"/>
          <w:color w:val="1D2228"/>
          <w:sz w:val="24"/>
          <w:szCs w:val="24"/>
          <w:shd w:val="clear" w:color="auto" w:fill="FFFFFF"/>
          <w:lang w:val="pt-BR"/>
        </w:rPr>
        <w:t xml:space="preserve">em </w:t>
      </w:r>
      <w:r w:rsidR="00AE6850">
        <w:rPr>
          <w:rFonts w:ascii="Times New Roman" w:hAnsi="Times New Roman" w:cs="Times New Roman"/>
          <w:color w:val="1D2228"/>
          <w:sz w:val="24"/>
          <w:szCs w:val="24"/>
          <w:shd w:val="clear" w:color="auto" w:fill="FFFFFF"/>
          <w:lang w:val="pt-BR"/>
        </w:rPr>
        <w:t xml:space="preserve">volume de recursos alocados. Segundo a relatório da </w:t>
      </w:r>
      <w:r w:rsidR="00AE6850" w:rsidRPr="00AE6850">
        <w:rPr>
          <w:rFonts w:ascii="Times New Roman" w:hAnsi="Times New Roman" w:cs="Times New Roman"/>
          <w:color w:val="1D2228"/>
          <w:sz w:val="24"/>
          <w:szCs w:val="24"/>
          <w:shd w:val="clear" w:color="auto" w:fill="FFFFFF"/>
          <w:lang w:val="pt-BR"/>
        </w:rPr>
        <w:t>McKinsey</w:t>
      </w:r>
      <w:r w:rsidR="00AE6850">
        <w:rPr>
          <w:rFonts w:ascii="Times New Roman" w:hAnsi="Times New Roman" w:cs="Times New Roman"/>
          <w:color w:val="1D2228"/>
          <w:sz w:val="24"/>
          <w:szCs w:val="24"/>
          <w:shd w:val="clear" w:color="auto" w:fill="FFFFFF"/>
          <w:lang w:val="pt-BR"/>
        </w:rPr>
        <w:t xml:space="preserve"> 2018 o setor movimentará </w:t>
      </w:r>
      <w:r w:rsidR="0095457C">
        <w:rPr>
          <w:rFonts w:ascii="Times New Roman" w:hAnsi="Times New Roman" w:cs="Times New Roman"/>
          <w:color w:val="1D2228"/>
          <w:sz w:val="24"/>
          <w:szCs w:val="24"/>
          <w:shd w:val="clear" w:color="auto" w:fill="FFFFFF"/>
          <w:lang w:val="pt-BR"/>
        </w:rPr>
        <w:t xml:space="preserve">no mundo, </w:t>
      </w:r>
      <w:r w:rsidR="00AE6850">
        <w:rPr>
          <w:rFonts w:ascii="Times New Roman" w:hAnsi="Times New Roman" w:cs="Times New Roman"/>
          <w:color w:val="1D2228"/>
          <w:sz w:val="24"/>
          <w:szCs w:val="24"/>
          <w:shd w:val="clear" w:color="auto" w:fill="FFFFFF"/>
          <w:lang w:val="pt-BR"/>
        </w:rPr>
        <w:t>entre 2018 e 2024</w:t>
      </w:r>
      <w:r w:rsidR="0095457C">
        <w:rPr>
          <w:rFonts w:ascii="Times New Roman" w:hAnsi="Times New Roman" w:cs="Times New Roman"/>
          <w:color w:val="1D2228"/>
          <w:sz w:val="24"/>
          <w:szCs w:val="24"/>
          <w:shd w:val="clear" w:color="auto" w:fill="FFFFFF"/>
          <w:lang w:val="pt-BR"/>
        </w:rPr>
        <w:t>,</w:t>
      </w:r>
      <w:r w:rsidR="00AE6850">
        <w:rPr>
          <w:rFonts w:ascii="Times New Roman" w:hAnsi="Times New Roman" w:cs="Times New Roman"/>
          <w:color w:val="1D2228"/>
          <w:sz w:val="24"/>
          <w:szCs w:val="24"/>
          <w:shd w:val="clear" w:color="auto" w:fill="FFFFFF"/>
          <w:lang w:val="pt-BR"/>
        </w:rPr>
        <w:t xml:space="preserve"> </w:t>
      </w:r>
      <w:r w:rsidR="0095457C">
        <w:rPr>
          <w:rFonts w:ascii="Times New Roman" w:hAnsi="Times New Roman" w:cs="Times New Roman"/>
          <w:color w:val="1D2228"/>
          <w:sz w:val="24"/>
          <w:szCs w:val="24"/>
          <w:shd w:val="clear" w:color="auto" w:fill="FFFFFF"/>
          <w:lang w:val="pt-BR"/>
        </w:rPr>
        <w:t>algo em torno</w:t>
      </w:r>
      <w:r w:rsidR="00AE6850">
        <w:rPr>
          <w:rFonts w:ascii="Times New Roman" w:hAnsi="Times New Roman" w:cs="Times New Roman"/>
          <w:color w:val="1D2228"/>
          <w:sz w:val="24"/>
          <w:szCs w:val="24"/>
          <w:shd w:val="clear" w:color="auto" w:fill="FFFFFF"/>
          <w:lang w:val="pt-BR"/>
        </w:rPr>
        <w:t xml:space="preserve"> de 1,9 trilh</w:t>
      </w:r>
      <w:r w:rsidR="00261C8D">
        <w:rPr>
          <w:rFonts w:ascii="Times New Roman" w:hAnsi="Times New Roman" w:cs="Times New Roman"/>
          <w:color w:val="1D2228"/>
          <w:sz w:val="24"/>
          <w:szCs w:val="24"/>
          <w:shd w:val="clear" w:color="auto" w:fill="FFFFFF"/>
          <w:lang w:val="pt-BR"/>
        </w:rPr>
        <w:t>ão</w:t>
      </w:r>
      <w:r w:rsidR="00AE6850">
        <w:rPr>
          <w:rFonts w:ascii="Times New Roman" w:hAnsi="Times New Roman" w:cs="Times New Roman"/>
          <w:color w:val="1D2228"/>
          <w:sz w:val="24"/>
          <w:szCs w:val="24"/>
          <w:shd w:val="clear" w:color="auto" w:fill="FFFFFF"/>
          <w:lang w:val="pt-BR"/>
        </w:rPr>
        <w:t xml:space="preserve"> de dólares com crescimento anual de 6,2%. </w:t>
      </w:r>
      <w:r w:rsidR="00AD7B5E">
        <w:rPr>
          <w:rFonts w:ascii="Times New Roman" w:hAnsi="Times New Roman" w:cs="Times New Roman"/>
          <w:color w:val="1D2228"/>
          <w:sz w:val="24"/>
          <w:szCs w:val="24"/>
          <w:shd w:val="clear" w:color="auto" w:fill="FFFFFF"/>
          <w:lang w:val="pt-BR"/>
        </w:rPr>
        <w:t>Os</w:t>
      </w:r>
      <w:r w:rsidR="0095457C">
        <w:rPr>
          <w:rFonts w:ascii="Times New Roman" w:hAnsi="Times New Roman" w:cs="Times New Roman"/>
          <w:color w:val="1D2228"/>
          <w:sz w:val="24"/>
          <w:szCs w:val="24"/>
          <w:shd w:val="clear" w:color="auto" w:fill="FFFFFF"/>
          <w:lang w:val="pt-BR"/>
        </w:rPr>
        <w:t xml:space="preserve"> profissionais atuando na área, somente nos E</w:t>
      </w:r>
      <w:r w:rsidR="00AD7B5E">
        <w:rPr>
          <w:rFonts w:ascii="Times New Roman" w:hAnsi="Times New Roman" w:cs="Times New Roman"/>
          <w:color w:val="1D2228"/>
          <w:sz w:val="24"/>
          <w:szCs w:val="24"/>
          <w:shd w:val="clear" w:color="auto" w:fill="FFFFFF"/>
          <w:lang w:val="pt-BR"/>
        </w:rPr>
        <w:t>.</w:t>
      </w:r>
      <w:r w:rsidR="0095457C">
        <w:rPr>
          <w:rFonts w:ascii="Times New Roman" w:hAnsi="Times New Roman" w:cs="Times New Roman"/>
          <w:color w:val="1D2228"/>
          <w:sz w:val="24"/>
          <w:szCs w:val="24"/>
          <w:shd w:val="clear" w:color="auto" w:fill="FFFFFF"/>
          <w:lang w:val="pt-BR"/>
        </w:rPr>
        <w:t>U</w:t>
      </w:r>
      <w:r w:rsidR="00AD7B5E">
        <w:rPr>
          <w:rFonts w:ascii="Times New Roman" w:hAnsi="Times New Roman" w:cs="Times New Roman"/>
          <w:color w:val="1D2228"/>
          <w:sz w:val="24"/>
          <w:szCs w:val="24"/>
          <w:shd w:val="clear" w:color="auto" w:fill="FFFFFF"/>
          <w:lang w:val="pt-BR"/>
        </w:rPr>
        <w:t>.</w:t>
      </w:r>
      <w:r w:rsidR="0095457C">
        <w:rPr>
          <w:rFonts w:ascii="Times New Roman" w:hAnsi="Times New Roman" w:cs="Times New Roman"/>
          <w:color w:val="1D2228"/>
          <w:sz w:val="24"/>
          <w:szCs w:val="24"/>
          <w:shd w:val="clear" w:color="auto" w:fill="FFFFFF"/>
          <w:lang w:val="pt-BR"/>
        </w:rPr>
        <w:t xml:space="preserve">A onde há cadastro oficial e estatística dessa </w:t>
      </w:r>
      <w:r w:rsidR="00AD7B5E">
        <w:rPr>
          <w:rFonts w:ascii="Times New Roman" w:hAnsi="Times New Roman" w:cs="Times New Roman"/>
          <w:color w:val="1D2228"/>
          <w:sz w:val="24"/>
          <w:szCs w:val="24"/>
          <w:shd w:val="clear" w:color="auto" w:fill="FFFFFF"/>
          <w:lang w:val="pt-BR"/>
        </w:rPr>
        <w:t>ocupação</w:t>
      </w:r>
      <w:r w:rsidR="0095457C">
        <w:rPr>
          <w:rFonts w:ascii="Times New Roman" w:hAnsi="Times New Roman" w:cs="Times New Roman"/>
          <w:color w:val="1D2228"/>
          <w:sz w:val="24"/>
          <w:szCs w:val="24"/>
          <w:shd w:val="clear" w:color="auto" w:fill="FFFFFF"/>
          <w:lang w:val="pt-BR"/>
        </w:rPr>
        <w:t xml:space="preserve">, </w:t>
      </w:r>
      <w:r w:rsidR="00AD7B5E">
        <w:rPr>
          <w:rFonts w:ascii="Times New Roman" w:hAnsi="Times New Roman" w:cs="Times New Roman"/>
          <w:color w:val="1D2228"/>
          <w:sz w:val="24"/>
          <w:szCs w:val="24"/>
          <w:shd w:val="clear" w:color="auto" w:fill="FFFFFF"/>
          <w:lang w:val="pt-BR"/>
        </w:rPr>
        <w:t>são mais</w:t>
      </w:r>
      <w:r w:rsidR="0095457C">
        <w:rPr>
          <w:rFonts w:ascii="Times New Roman" w:hAnsi="Times New Roman" w:cs="Times New Roman"/>
          <w:color w:val="1D2228"/>
          <w:sz w:val="24"/>
          <w:szCs w:val="24"/>
          <w:shd w:val="clear" w:color="auto" w:fill="FFFFFF"/>
          <w:lang w:val="pt-BR"/>
        </w:rPr>
        <w:t xml:space="preserve"> </w:t>
      </w:r>
      <w:r w:rsidR="0079706E">
        <w:rPr>
          <w:rFonts w:ascii="Times New Roman" w:hAnsi="Times New Roman" w:cs="Times New Roman"/>
          <w:color w:val="1D2228"/>
          <w:sz w:val="24"/>
          <w:szCs w:val="24"/>
          <w:shd w:val="clear" w:color="auto" w:fill="FFFFFF"/>
          <w:lang w:val="pt-BR"/>
        </w:rPr>
        <w:t xml:space="preserve">de </w:t>
      </w:r>
      <w:r w:rsidR="0095457C">
        <w:rPr>
          <w:rFonts w:ascii="Times New Roman" w:hAnsi="Times New Roman" w:cs="Times New Roman"/>
          <w:color w:val="1D2228"/>
          <w:sz w:val="24"/>
          <w:szCs w:val="24"/>
          <w:shd w:val="clear" w:color="auto" w:fill="FFFFFF"/>
          <w:lang w:val="pt-BR"/>
        </w:rPr>
        <w:t>118</w:t>
      </w:r>
      <w:r w:rsidR="00261C8D">
        <w:rPr>
          <w:rFonts w:ascii="Times New Roman" w:hAnsi="Times New Roman" w:cs="Times New Roman"/>
          <w:color w:val="1D2228"/>
          <w:sz w:val="24"/>
          <w:szCs w:val="24"/>
          <w:shd w:val="clear" w:color="auto" w:fill="FFFFFF"/>
          <w:lang w:val="pt-BR"/>
        </w:rPr>
        <w:t xml:space="preserve"> mil</w:t>
      </w:r>
      <w:r w:rsidR="0095457C">
        <w:rPr>
          <w:rFonts w:ascii="Times New Roman" w:hAnsi="Times New Roman" w:cs="Times New Roman"/>
          <w:color w:val="1D2228"/>
          <w:sz w:val="24"/>
          <w:szCs w:val="24"/>
          <w:shd w:val="clear" w:color="auto" w:fill="FFFFFF"/>
          <w:lang w:val="pt-BR"/>
        </w:rPr>
        <w:t xml:space="preserve"> (</w:t>
      </w:r>
      <w:proofErr w:type="spellStart"/>
      <w:r w:rsidR="0095457C">
        <w:rPr>
          <w:rFonts w:ascii="Times New Roman" w:hAnsi="Times New Roman" w:cs="Times New Roman"/>
          <w:color w:val="1D2228"/>
          <w:sz w:val="24"/>
          <w:szCs w:val="24"/>
          <w:shd w:val="clear" w:color="auto" w:fill="FFFFFF"/>
          <w:lang w:val="pt-BR"/>
        </w:rPr>
        <w:t>DataUSA</w:t>
      </w:r>
      <w:proofErr w:type="spellEnd"/>
      <w:r w:rsidR="0095457C">
        <w:rPr>
          <w:rFonts w:ascii="Times New Roman" w:hAnsi="Times New Roman" w:cs="Times New Roman"/>
          <w:color w:val="1D2228"/>
          <w:sz w:val="24"/>
          <w:szCs w:val="24"/>
          <w:shd w:val="clear" w:color="auto" w:fill="FFFFFF"/>
          <w:lang w:val="pt-BR"/>
        </w:rPr>
        <w:t>, 2018).</w:t>
      </w:r>
      <w:r>
        <w:rPr>
          <w:rFonts w:ascii="Times New Roman" w:hAnsi="Times New Roman" w:cs="Times New Roman"/>
          <w:color w:val="1D2228"/>
          <w:sz w:val="24"/>
          <w:szCs w:val="24"/>
          <w:shd w:val="clear" w:color="auto" w:fill="FFFFFF"/>
          <w:lang w:val="pt-BR"/>
        </w:rPr>
        <w:t xml:space="preserve"> No </w:t>
      </w:r>
      <w:r>
        <w:rPr>
          <w:rFonts w:ascii="Times New Roman" w:hAnsi="Times New Roman" w:cs="Times New Roman"/>
          <w:color w:val="1D2228"/>
          <w:sz w:val="24"/>
          <w:szCs w:val="24"/>
          <w:shd w:val="clear" w:color="auto" w:fill="FFFFFF"/>
          <w:lang w:val="pt-BR"/>
        </w:rPr>
        <w:lastRenderedPageBreak/>
        <w:t>Brasil, pela falta de um CB</w:t>
      </w:r>
      <w:r w:rsidR="00BE4190">
        <w:rPr>
          <w:rFonts w:ascii="Times New Roman" w:hAnsi="Times New Roman" w:cs="Times New Roman"/>
          <w:color w:val="1D2228"/>
          <w:sz w:val="24"/>
          <w:szCs w:val="24"/>
          <w:shd w:val="clear" w:color="auto" w:fill="FFFFFF"/>
          <w:lang w:val="pt-BR"/>
        </w:rPr>
        <w:t>O</w:t>
      </w:r>
      <w:r>
        <w:rPr>
          <w:rFonts w:ascii="Times New Roman" w:hAnsi="Times New Roman" w:cs="Times New Roman"/>
          <w:color w:val="1D2228"/>
          <w:sz w:val="24"/>
          <w:szCs w:val="24"/>
          <w:shd w:val="clear" w:color="auto" w:fill="FFFFFF"/>
          <w:lang w:val="pt-BR"/>
        </w:rPr>
        <w:t xml:space="preserve"> – código brasileiro</w:t>
      </w:r>
      <w:r w:rsidR="00BE4190">
        <w:rPr>
          <w:rFonts w:ascii="Times New Roman" w:hAnsi="Times New Roman" w:cs="Times New Roman"/>
          <w:color w:val="1D2228"/>
          <w:sz w:val="24"/>
          <w:szCs w:val="24"/>
          <w:shd w:val="clear" w:color="auto" w:fill="FFFFFF"/>
          <w:lang w:val="pt-BR"/>
        </w:rPr>
        <w:t xml:space="preserve"> de ocupação</w:t>
      </w:r>
      <w:r>
        <w:rPr>
          <w:rFonts w:ascii="Times New Roman" w:hAnsi="Times New Roman" w:cs="Times New Roman"/>
          <w:color w:val="1D2228"/>
          <w:sz w:val="24"/>
          <w:szCs w:val="24"/>
          <w:shd w:val="clear" w:color="auto" w:fill="FFFFFF"/>
          <w:lang w:val="pt-BR"/>
        </w:rPr>
        <w:t xml:space="preserve">, não temos dados oficiais. </w:t>
      </w:r>
      <w:r w:rsidR="007F50F7">
        <w:rPr>
          <w:rFonts w:ascii="Times New Roman" w:hAnsi="Times New Roman" w:cs="Times New Roman"/>
          <w:color w:val="1D2228"/>
          <w:sz w:val="24"/>
          <w:szCs w:val="24"/>
          <w:shd w:val="clear" w:color="auto" w:fill="FFFFFF"/>
          <w:lang w:val="pt-BR"/>
        </w:rPr>
        <w:t xml:space="preserve">De </w:t>
      </w:r>
      <w:r w:rsidR="003978F7">
        <w:rPr>
          <w:rFonts w:ascii="Times New Roman" w:hAnsi="Times New Roman" w:cs="Times New Roman"/>
          <w:color w:val="1D2228"/>
          <w:sz w:val="24"/>
          <w:szCs w:val="24"/>
          <w:shd w:val="clear" w:color="auto" w:fill="FFFFFF"/>
          <w:lang w:val="pt-BR"/>
        </w:rPr>
        <w:t>toda forma</w:t>
      </w:r>
      <w:r w:rsidR="007F50F7">
        <w:rPr>
          <w:rFonts w:ascii="Times New Roman" w:hAnsi="Times New Roman" w:cs="Times New Roman"/>
          <w:color w:val="1D2228"/>
          <w:sz w:val="24"/>
          <w:szCs w:val="24"/>
          <w:shd w:val="clear" w:color="auto" w:fill="FFFFFF"/>
          <w:lang w:val="pt-BR"/>
        </w:rPr>
        <w:t xml:space="preserve"> podemos concluir que </w:t>
      </w:r>
      <w:r w:rsidR="00EC75C2">
        <w:rPr>
          <w:rFonts w:ascii="Times New Roman" w:hAnsi="Times New Roman" w:cs="Times New Roman"/>
          <w:color w:val="1D2228"/>
          <w:sz w:val="24"/>
          <w:szCs w:val="24"/>
          <w:shd w:val="clear" w:color="auto" w:fill="FFFFFF"/>
          <w:lang w:val="pt-BR"/>
        </w:rPr>
        <w:t>os modelos de gestão adotados nesse universo têm</w:t>
      </w:r>
      <w:r w:rsidR="007F50F7">
        <w:rPr>
          <w:rFonts w:ascii="Times New Roman" w:hAnsi="Times New Roman" w:cs="Times New Roman"/>
          <w:color w:val="1D2228"/>
          <w:sz w:val="24"/>
          <w:szCs w:val="24"/>
          <w:shd w:val="clear" w:color="auto" w:fill="FFFFFF"/>
          <w:lang w:val="pt-BR"/>
        </w:rPr>
        <w:t xml:space="preserve"> alto impacto</w:t>
      </w:r>
      <w:r w:rsidR="0054731B">
        <w:rPr>
          <w:rFonts w:ascii="Times New Roman" w:hAnsi="Times New Roman" w:cs="Times New Roman"/>
          <w:color w:val="1D2228"/>
          <w:sz w:val="24"/>
          <w:szCs w:val="24"/>
          <w:shd w:val="clear" w:color="auto" w:fill="FFFFFF"/>
          <w:lang w:val="pt-BR"/>
        </w:rPr>
        <w:t xml:space="preserve"> social, econômico e político</w:t>
      </w:r>
      <w:r w:rsidR="007F50F7">
        <w:rPr>
          <w:rFonts w:ascii="Times New Roman" w:hAnsi="Times New Roman" w:cs="Times New Roman"/>
          <w:color w:val="1D2228"/>
          <w:sz w:val="24"/>
          <w:szCs w:val="24"/>
          <w:shd w:val="clear" w:color="auto" w:fill="FFFFFF"/>
          <w:lang w:val="pt-BR"/>
        </w:rPr>
        <w:t xml:space="preserve">. </w:t>
      </w:r>
    </w:p>
    <w:p w14:paraId="40EF2760" w14:textId="0FF45389" w:rsidR="00AE6850" w:rsidRDefault="007F50F7" w:rsidP="0069040E">
      <w:pPr>
        <w:spacing w:line="360" w:lineRule="auto"/>
        <w:ind w:firstLine="360"/>
        <w:jc w:val="both"/>
        <w:rPr>
          <w:rFonts w:ascii="Times New Roman" w:hAnsi="Times New Roman" w:cs="Times New Roman"/>
          <w:color w:val="1D2228"/>
          <w:sz w:val="24"/>
          <w:szCs w:val="24"/>
          <w:shd w:val="clear" w:color="auto" w:fill="FFFFFF"/>
          <w:lang w:val="pt-BR"/>
        </w:rPr>
      </w:pPr>
      <w:r w:rsidRPr="007F50F7">
        <w:rPr>
          <w:rFonts w:ascii="Times New Roman" w:hAnsi="Times New Roman" w:cs="Times New Roman"/>
          <w:color w:val="1D2228"/>
          <w:sz w:val="24"/>
          <w:szCs w:val="24"/>
          <w:shd w:val="clear" w:color="auto" w:fill="FFFFFF"/>
          <w:lang w:val="pt-BR"/>
        </w:rPr>
        <w:t xml:space="preserve">A </w:t>
      </w:r>
      <w:proofErr w:type="spellStart"/>
      <w:r w:rsidRPr="007F50F7">
        <w:rPr>
          <w:rFonts w:ascii="Times New Roman" w:hAnsi="Times New Roman" w:cs="Times New Roman"/>
          <w:color w:val="1D2228"/>
          <w:sz w:val="24"/>
          <w:szCs w:val="24"/>
          <w:shd w:val="clear" w:color="auto" w:fill="FFFFFF"/>
          <w:lang w:val="pt-BR"/>
        </w:rPr>
        <w:t>Mordor</w:t>
      </w:r>
      <w:proofErr w:type="spellEnd"/>
      <w:r w:rsidRPr="007F50F7">
        <w:rPr>
          <w:rFonts w:ascii="Times New Roman" w:hAnsi="Times New Roman" w:cs="Times New Roman"/>
          <w:color w:val="1D2228"/>
          <w:sz w:val="24"/>
          <w:szCs w:val="24"/>
          <w:shd w:val="clear" w:color="auto" w:fill="FFFFFF"/>
          <w:lang w:val="pt-BR"/>
        </w:rPr>
        <w:t xml:space="preserve"> </w:t>
      </w:r>
      <w:proofErr w:type="spellStart"/>
      <w:r w:rsidRPr="007F50F7">
        <w:rPr>
          <w:rFonts w:ascii="Times New Roman" w:hAnsi="Times New Roman" w:cs="Times New Roman"/>
          <w:color w:val="1D2228"/>
          <w:sz w:val="24"/>
          <w:szCs w:val="24"/>
          <w:shd w:val="clear" w:color="auto" w:fill="FFFFFF"/>
          <w:lang w:val="pt-BR"/>
        </w:rPr>
        <w:t>Intelligence</w:t>
      </w:r>
      <w:proofErr w:type="spellEnd"/>
      <w:r w:rsidRPr="007F50F7">
        <w:rPr>
          <w:rFonts w:ascii="Times New Roman" w:hAnsi="Times New Roman" w:cs="Times New Roman"/>
          <w:color w:val="1D2228"/>
          <w:sz w:val="24"/>
          <w:szCs w:val="24"/>
          <w:shd w:val="clear" w:color="auto" w:fill="FFFFFF"/>
          <w:lang w:val="pt-BR"/>
        </w:rPr>
        <w:t xml:space="preserve">, em recente relatório – </w:t>
      </w:r>
      <w:proofErr w:type="spellStart"/>
      <w:r w:rsidRPr="007F50F7">
        <w:rPr>
          <w:rFonts w:ascii="Times New Roman" w:hAnsi="Times New Roman" w:cs="Times New Roman"/>
          <w:i/>
          <w:iCs/>
          <w:color w:val="1D2228"/>
          <w:sz w:val="24"/>
          <w:szCs w:val="24"/>
          <w:shd w:val="clear" w:color="auto" w:fill="FFFFFF"/>
          <w:lang w:val="pt-BR"/>
        </w:rPr>
        <w:t>Europe</w:t>
      </w:r>
      <w:proofErr w:type="spellEnd"/>
      <w:r w:rsidRPr="007F50F7">
        <w:rPr>
          <w:rFonts w:ascii="Times New Roman" w:hAnsi="Times New Roman" w:cs="Times New Roman"/>
          <w:i/>
          <w:iCs/>
          <w:color w:val="1D2228"/>
          <w:sz w:val="24"/>
          <w:szCs w:val="24"/>
          <w:shd w:val="clear" w:color="auto" w:fill="FFFFFF"/>
          <w:lang w:val="pt-BR"/>
        </w:rPr>
        <w:t xml:space="preserve"> </w:t>
      </w:r>
      <w:proofErr w:type="spellStart"/>
      <w:r w:rsidRPr="007F50F7">
        <w:rPr>
          <w:rFonts w:ascii="Times New Roman" w:hAnsi="Times New Roman" w:cs="Times New Roman"/>
          <w:i/>
          <w:iCs/>
          <w:color w:val="1D2228"/>
          <w:sz w:val="24"/>
          <w:szCs w:val="24"/>
          <w:shd w:val="clear" w:color="auto" w:fill="FFFFFF"/>
          <w:lang w:val="pt-BR"/>
        </w:rPr>
        <w:t>Facility</w:t>
      </w:r>
      <w:proofErr w:type="spellEnd"/>
      <w:r w:rsidRPr="007F50F7">
        <w:rPr>
          <w:rFonts w:ascii="Times New Roman" w:hAnsi="Times New Roman" w:cs="Times New Roman"/>
          <w:i/>
          <w:iCs/>
          <w:color w:val="1D2228"/>
          <w:sz w:val="24"/>
          <w:szCs w:val="24"/>
          <w:shd w:val="clear" w:color="auto" w:fill="FFFFFF"/>
          <w:lang w:val="pt-BR"/>
        </w:rPr>
        <w:t xml:space="preserve"> Management Market – </w:t>
      </w:r>
      <w:proofErr w:type="spellStart"/>
      <w:r w:rsidRPr="007F50F7">
        <w:rPr>
          <w:rFonts w:ascii="Times New Roman" w:hAnsi="Times New Roman" w:cs="Times New Roman"/>
          <w:i/>
          <w:iCs/>
          <w:color w:val="1D2228"/>
          <w:sz w:val="24"/>
          <w:szCs w:val="24"/>
          <w:shd w:val="clear" w:color="auto" w:fill="FFFFFF"/>
          <w:lang w:val="pt-BR"/>
        </w:rPr>
        <w:t>Growth</w:t>
      </w:r>
      <w:proofErr w:type="spellEnd"/>
      <w:r w:rsidRPr="007F50F7">
        <w:rPr>
          <w:rFonts w:ascii="Times New Roman" w:hAnsi="Times New Roman" w:cs="Times New Roman"/>
          <w:i/>
          <w:iCs/>
          <w:color w:val="1D2228"/>
          <w:sz w:val="24"/>
          <w:szCs w:val="24"/>
          <w:shd w:val="clear" w:color="auto" w:fill="FFFFFF"/>
          <w:lang w:val="pt-BR"/>
        </w:rPr>
        <w:t xml:space="preserve">, </w:t>
      </w:r>
      <w:proofErr w:type="spellStart"/>
      <w:r w:rsidRPr="007F50F7">
        <w:rPr>
          <w:rFonts w:ascii="Times New Roman" w:hAnsi="Times New Roman" w:cs="Times New Roman"/>
          <w:i/>
          <w:iCs/>
          <w:color w:val="1D2228"/>
          <w:sz w:val="24"/>
          <w:szCs w:val="24"/>
          <w:shd w:val="clear" w:color="auto" w:fill="FFFFFF"/>
          <w:lang w:val="pt-BR"/>
        </w:rPr>
        <w:t>Trends</w:t>
      </w:r>
      <w:proofErr w:type="spellEnd"/>
      <w:r w:rsidRPr="007F50F7">
        <w:rPr>
          <w:rFonts w:ascii="Times New Roman" w:hAnsi="Times New Roman" w:cs="Times New Roman"/>
          <w:i/>
          <w:iCs/>
          <w:color w:val="1D2228"/>
          <w:sz w:val="24"/>
          <w:szCs w:val="24"/>
          <w:shd w:val="clear" w:color="auto" w:fill="FFFFFF"/>
          <w:lang w:val="pt-BR"/>
        </w:rPr>
        <w:t xml:space="preserve">, Covid-19 </w:t>
      </w:r>
      <w:proofErr w:type="spellStart"/>
      <w:r w:rsidRPr="007F50F7">
        <w:rPr>
          <w:rFonts w:ascii="Times New Roman" w:hAnsi="Times New Roman" w:cs="Times New Roman"/>
          <w:i/>
          <w:iCs/>
          <w:color w:val="1D2228"/>
          <w:sz w:val="24"/>
          <w:szCs w:val="24"/>
          <w:shd w:val="clear" w:color="auto" w:fill="FFFFFF"/>
          <w:lang w:val="pt-BR"/>
        </w:rPr>
        <w:t>Impact</w:t>
      </w:r>
      <w:proofErr w:type="spellEnd"/>
      <w:r w:rsidRPr="007F50F7">
        <w:rPr>
          <w:rFonts w:ascii="Times New Roman" w:hAnsi="Times New Roman" w:cs="Times New Roman"/>
          <w:i/>
          <w:iCs/>
          <w:color w:val="1D2228"/>
          <w:sz w:val="24"/>
          <w:szCs w:val="24"/>
          <w:shd w:val="clear" w:color="auto" w:fill="FFFFFF"/>
          <w:lang w:val="pt-BR"/>
        </w:rPr>
        <w:t xml:space="preserve">, </w:t>
      </w:r>
      <w:proofErr w:type="spellStart"/>
      <w:r w:rsidRPr="007F50F7">
        <w:rPr>
          <w:rFonts w:ascii="Times New Roman" w:hAnsi="Times New Roman" w:cs="Times New Roman"/>
          <w:i/>
          <w:iCs/>
          <w:color w:val="1D2228"/>
          <w:sz w:val="24"/>
          <w:szCs w:val="24"/>
          <w:shd w:val="clear" w:color="auto" w:fill="FFFFFF"/>
          <w:lang w:val="pt-BR"/>
        </w:rPr>
        <w:t>and</w:t>
      </w:r>
      <w:proofErr w:type="spellEnd"/>
      <w:r w:rsidRPr="007F50F7">
        <w:rPr>
          <w:rFonts w:ascii="Times New Roman" w:hAnsi="Times New Roman" w:cs="Times New Roman"/>
          <w:i/>
          <w:iCs/>
          <w:color w:val="1D2228"/>
          <w:sz w:val="24"/>
          <w:szCs w:val="24"/>
          <w:shd w:val="clear" w:color="auto" w:fill="FFFFFF"/>
          <w:lang w:val="pt-BR"/>
        </w:rPr>
        <w:t xml:space="preserve"> </w:t>
      </w:r>
      <w:proofErr w:type="spellStart"/>
      <w:r w:rsidRPr="007F50F7">
        <w:rPr>
          <w:rFonts w:ascii="Times New Roman" w:hAnsi="Times New Roman" w:cs="Times New Roman"/>
          <w:i/>
          <w:iCs/>
          <w:color w:val="1D2228"/>
          <w:sz w:val="24"/>
          <w:szCs w:val="24"/>
          <w:shd w:val="clear" w:color="auto" w:fill="FFFFFF"/>
          <w:lang w:val="pt-BR"/>
        </w:rPr>
        <w:t>Forecasts</w:t>
      </w:r>
      <w:proofErr w:type="spellEnd"/>
      <w:r w:rsidRPr="007F50F7">
        <w:rPr>
          <w:rFonts w:ascii="Times New Roman" w:hAnsi="Times New Roman" w:cs="Times New Roman"/>
          <w:i/>
          <w:iCs/>
          <w:color w:val="1D2228"/>
          <w:sz w:val="24"/>
          <w:szCs w:val="24"/>
          <w:shd w:val="clear" w:color="auto" w:fill="FFFFFF"/>
          <w:lang w:val="pt-BR"/>
        </w:rPr>
        <w:t xml:space="preserve"> (2021-2026)</w:t>
      </w:r>
      <w:r w:rsidRPr="007F50F7">
        <w:rPr>
          <w:rFonts w:ascii="Times New Roman" w:hAnsi="Times New Roman" w:cs="Times New Roman"/>
          <w:color w:val="1D2228"/>
          <w:sz w:val="24"/>
          <w:szCs w:val="24"/>
          <w:shd w:val="clear" w:color="auto" w:fill="FFFFFF"/>
          <w:lang w:val="pt-BR"/>
        </w:rPr>
        <w:t xml:space="preserve">, aponta que </w:t>
      </w:r>
      <w:r w:rsidR="00AD7B5E">
        <w:rPr>
          <w:rFonts w:ascii="Times New Roman" w:hAnsi="Times New Roman" w:cs="Times New Roman"/>
          <w:color w:val="1D2228"/>
          <w:sz w:val="24"/>
          <w:szCs w:val="24"/>
          <w:shd w:val="clear" w:color="auto" w:fill="FFFFFF"/>
          <w:lang w:val="pt-BR"/>
        </w:rPr>
        <w:t>um</w:t>
      </w:r>
      <w:r w:rsidRPr="007F50F7">
        <w:rPr>
          <w:rFonts w:ascii="Times New Roman" w:hAnsi="Times New Roman" w:cs="Times New Roman"/>
          <w:color w:val="1D2228"/>
          <w:sz w:val="24"/>
          <w:szCs w:val="24"/>
          <w:shd w:val="clear" w:color="auto" w:fill="FFFFFF"/>
          <w:lang w:val="pt-BR"/>
        </w:rPr>
        <w:t xml:space="preserve"> modelo de gestão integrada de </w:t>
      </w:r>
      <w:proofErr w:type="spellStart"/>
      <w:r w:rsidRPr="007F50F7">
        <w:rPr>
          <w:rFonts w:ascii="Times New Roman" w:hAnsi="Times New Roman" w:cs="Times New Roman"/>
          <w:i/>
          <w:iCs/>
          <w:color w:val="1D2228"/>
          <w:sz w:val="24"/>
          <w:szCs w:val="24"/>
          <w:shd w:val="clear" w:color="auto" w:fill="FFFFFF"/>
          <w:lang w:val="pt-BR"/>
        </w:rPr>
        <w:t>facilities</w:t>
      </w:r>
      <w:proofErr w:type="spellEnd"/>
      <w:r w:rsidRPr="007F50F7">
        <w:rPr>
          <w:rFonts w:ascii="Times New Roman" w:hAnsi="Times New Roman" w:cs="Times New Roman"/>
          <w:color w:val="1D2228"/>
          <w:sz w:val="24"/>
          <w:szCs w:val="24"/>
          <w:shd w:val="clear" w:color="auto" w:fill="FFFFFF"/>
          <w:lang w:val="pt-BR"/>
        </w:rPr>
        <w:t xml:space="preserve"> é o que terá o maior crescimento nos próximos </w:t>
      </w:r>
      <w:r w:rsidR="00D56F75">
        <w:rPr>
          <w:rFonts w:ascii="Times New Roman" w:hAnsi="Times New Roman" w:cs="Times New Roman"/>
          <w:color w:val="1D2228"/>
          <w:sz w:val="24"/>
          <w:szCs w:val="24"/>
          <w:shd w:val="clear" w:color="auto" w:fill="FFFFFF"/>
          <w:lang w:val="pt-BR"/>
        </w:rPr>
        <w:t>tempos</w:t>
      </w:r>
      <w:r w:rsidR="0054731B">
        <w:rPr>
          <w:rFonts w:ascii="Times New Roman" w:hAnsi="Times New Roman" w:cs="Times New Roman"/>
          <w:color w:val="1D2228"/>
          <w:sz w:val="24"/>
          <w:szCs w:val="24"/>
          <w:shd w:val="clear" w:color="auto" w:fill="FFFFFF"/>
          <w:lang w:val="pt-BR"/>
        </w:rPr>
        <w:t>, corroborando com os</w:t>
      </w:r>
      <w:r w:rsidR="00D56F75">
        <w:rPr>
          <w:rFonts w:ascii="Times New Roman" w:hAnsi="Times New Roman" w:cs="Times New Roman"/>
          <w:color w:val="1D2228"/>
          <w:sz w:val="24"/>
          <w:szCs w:val="24"/>
          <w:shd w:val="clear" w:color="auto" w:fill="FFFFFF"/>
          <w:lang w:val="pt-BR"/>
        </w:rPr>
        <w:t xml:space="preserve"> estudos acadêmicos </w:t>
      </w:r>
      <w:r w:rsidR="0054731B">
        <w:rPr>
          <w:rFonts w:ascii="Times New Roman" w:hAnsi="Times New Roman" w:cs="Times New Roman"/>
          <w:color w:val="1D2228"/>
          <w:sz w:val="24"/>
          <w:szCs w:val="24"/>
          <w:shd w:val="clear" w:color="auto" w:fill="FFFFFF"/>
          <w:lang w:val="pt-BR"/>
        </w:rPr>
        <w:t xml:space="preserve">que </w:t>
      </w:r>
      <w:r w:rsidR="00D56F75">
        <w:rPr>
          <w:rFonts w:ascii="Times New Roman" w:hAnsi="Times New Roman" w:cs="Times New Roman"/>
          <w:color w:val="1D2228"/>
          <w:sz w:val="24"/>
          <w:szCs w:val="24"/>
          <w:shd w:val="clear" w:color="auto" w:fill="FFFFFF"/>
          <w:lang w:val="pt-BR"/>
        </w:rPr>
        <w:t xml:space="preserve">apontam uma extrapolação da endogeneidade da disciplina dadas as externalidades já </w:t>
      </w:r>
      <w:r w:rsidR="0054731B">
        <w:rPr>
          <w:rFonts w:ascii="Times New Roman" w:hAnsi="Times New Roman" w:cs="Times New Roman"/>
          <w:color w:val="1D2228"/>
          <w:sz w:val="24"/>
          <w:szCs w:val="24"/>
          <w:shd w:val="clear" w:color="auto" w:fill="FFFFFF"/>
          <w:lang w:val="pt-BR"/>
        </w:rPr>
        <w:t>descritas</w:t>
      </w:r>
      <w:r w:rsidR="00D56F75">
        <w:rPr>
          <w:rFonts w:ascii="Times New Roman" w:hAnsi="Times New Roman" w:cs="Times New Roman"/>
          <w:color w:val="1D2228"/>
          <w:sz w:val="24"/>
          <w:szCs w:val="24"/>
          <w:shd w:val="clear" w:color="auto" w:fill="FFFFFF"/>
          <w:lang w:val="pt-BR"/>
        </w:rPr>
        <w:t xml:space="preserve"> nas seções supracitadas. Desse modo</w:t>
      </w:r>
      <w:r w:rsidR="0054731B">
        <w:rPr>
          <w:rFonts w:ascii="Times New Roman" w:hAnsi="Times New Roman" w:cs="Times New Roman"/>
          <w:color w:val="1D2228"/>
          <w:sz w:val="24"/>
          <w:szCs w:val="24"/>
          <w:shd w:val="clear" w:color="auto" w:fill="FFFFFF"/>
          <w:lang w:val="pt-BR"/>
        </w:rPr>
        <w:t>,</w:t>
      </w:r>
      <w:r w:rsidR="00D56F75">
        <w:rPr>
          <w:rFonts w:ascii="Times New Roman" w:hAnsi="Times New Roman" w:cs="Times New Roman"/>
          <w:color w:val="1D2228"/>
          <w:sz w:val="24"/>
          <w:szCs w:val="24"/>
          <w:shd w:val="clear" w:color="auto" w:fill="FFFFFF"/>
          <w:lang w:val="pt-BR"/>
        </w:rPr>
        <w:t xml:space="preserve"> a principal contribuição </w:t>
      </w:r>
      <w:r w:rsidR="00784C7A">
        <w:rPr>
          <w:rFonts w:ascii="Times New Roman" w:hAnsi="Times New Roman" w:cs="Times New Roman"/>
          <w:color w:val="1D2228"/>
          <w:sz w:val="24"/>
          <w:szCs w:val="24"/>
          <w:shd w:val="clear" w:color="auto" w:fill="FFFFFF"/>
          <w:lang w:val="pt-BR"/>
        </w:rPr>
        <w:t>do ensaio</w:t>
      </w:r>
      <w:r w:rsidR="00D56F75">
        <w:rPr>
          <w:rFonts w:ascii="Times New Roman" w:hAnsi="Times New Roman" w:cs="Times New Roman"/>
          <w:color w:val="1D2228"/>
          <w:sz w:val="24"/>
          <w:szCs w:val="24"/>
          <w:shd w:val="clear" w:color="auto" w:fill="FFFFFF"/>
          <w:lang w:val="pt-BR"/>
        </w:rPr>
        <w:t xml:space="preserve"> é apresentar um novo </w:t>
      </w:r>
      <w:r w:rsidR="00292C3D">
        <w:rPr>
          <w:rFonts w:ascii="Times New Roman" w:hAnsi="Times New Roman" w:cs="Times New Roman"/>
          <w:color w:val="1D2228"/>
          <w:sz w:val="24"/>
          <w:szCs w:val="24"/>
          <w:shd w:val="clear" w:color="auto" w:fill="FFFFFF"/>
          <w:lang w:val="pt-BR"/>
        </w:rPr>
        <w:t>insight</w:t>
      </w:r>
      <w:r w:rsidR="00D56F75">
        <w:rPr>
          <w:rFonts w:ascii="Times New Roman" w:hAnsi="Times New Roman" w:cs="Times New Roman"/>
          <w:color w:val="1D2228"/>
          <w:sz w:val="24"/>
          <w:szCs w:val="24"/>
          <w:shd w:val="clear" w:color="auto" w:fill="FFFFFF"/>
          <w:lang w:val="pt-BR"/>
        </w:rPr>
        <w:t xml:space="preserve"> </w:t>
      </w:r>
      <w:r w:rsidR="0054731B">
        <w:rPr>
          <w:rFonts w:ascii="Times New Roman" w:hAnsi="Times New Roman" w:cs="Times New Roman"/>
          <w:color w:val="1D2228"/>
          <w:sz w:val="24"/>
          <w:szCs w:val="24"/>
          <w:shd w:val="clear" w:color="auto" w:fill="FFFFFF"/>
          <w:lang w:val="pt-BR"/>
        </w:rPr>
        <w:t xml:space="preserve">conceitual </w:t>
      </w:r>
      <w:r w:rsidR="00D56F75">
        <w:rPr>
          <w:rFonts w:ascii="Times New Roman" w:hAnsi="Times New Roman" w:cs="Times New Roman"/>
          <w:color w:val="1D2228"/>
          <w:sz w:val="24"/>
          <w:szCs w:val="24"/>
          <w:shd w:val="clear" w:color="auto" w:fill="FFFFFF"/>
          <w:lang w:val="pt-BR"/>
        </w:rPr>
        <w:t xml:space="preserve">de </w:t>
      </w:r>
      <w:r w:rsidR="00784C7A">
        <w:rPr>
          <w:rFonts w:ascii="Times New Roman" w:hAnsi="Times New Roman" w:cs="Times New Roman"/>
          <w:color w:val="1D2228"/>
          <w:sz w:val="24"/>
          <w:szCs w:val="24"/>
          <w:shd w:val="clear" w:color="auto" w:fill="FFFFFF"/>
          <w:lang w:val="pt-BR"/>
        </w:rPr>
        <w:t>GF</w:t>
      </w:r>
      <w:r w:rsidR="00D56F75">
        <w:rPr>
          <w:rFonts w:ascii="Times New Roman" w:hAnsi="Times New Roman" w:cs="Times New Roman"/>
          <w:color w:val="1D2228"/>
          <w:sz w:val="24"/>
          <w:szCs w:val="24"/>
          <w:shd w:val="clear" w:color="auto" w:fill="FFFFFF"/>
          <w:lang w:val="pt-BR"/>
        </w:rPr>
        <w:t xml:space="preserve"> que contemple integração e externalidades. A </w:t>
      </w:r>
      <w:r w:rsidR="00BF3437">
        <w:rPr>
          <w:rFonts w:ascii="Times New Roman" w:hAnsi="Times New Roman" w:cs="Times New Roman"/>
          <w:color w:val="1D2228"/>
          <w:sz w:val="24"/>
          <w:szCs w:val="24"/>
          <w:shd w:val="clear" w:color="auto" w:fill="FFFFFF"/>
          <w:lang w:val="pt-BR"/>
        </w:rPr>
        <w:t>F</w:t>
      </w:r>
      <w:r w:rsidR="00D56F75">
        <w:rPr>
          <w:rFonts w:ascii="Times New Roman" w:hAnsi="Times New Roman" w:cs="Times New Roman"/>
          <w:color w:val="1D2228"/>
          <w:sz w:val="24"/>
          <w:szCs w:val="24"/>
          <w:shd w:val="clear" w:color="auto" w:fill="FFFFFF"/>
          <w:lang w:val="pt-BR"/>
        </w:rPr>
        <w:t xml:space="preserve">igura </w:t>
      </w:r>
      <w:r w:rsidR="00674474">
        <w:rPr>
          <w:rFonts w:ascii="Times New Roman" w:hAnsi="Times New Roman" w:cs="Times New Roman"/>
          <w:color w:val="1D2228"/>
          <w:sz w:val="24"/>
          <w:szCs w:val="24"/>
          <w:shd w:val="clear" w:color="auto" w:fill="FFFFFF"/>
          <w:lang w:val="pt-BR"/>
        </w:rPr>
        <w:t>6</w:t>
      </w:r>
      <w:r w:rsidR="00D56F75">
        <w:rPr>
          <w:rFonts w:ascii="Times New Roman" w:hAnsi="Times New Roman" w:cs="Times New Roman"/>
          <w:color w:val="1D2228"/>
          <w:sz w:val="24"/>
          <w:szCs w:val="24"/>
          <w:shd w:val="clear" w:color="auto" w:fill="FFFFFF"/>
          <w:lang w:val="pt-BR"/>
        </w:rPr>
        <w:t xml:space="preserve"> apresenta, ainda preliminarmente,</w:t>
      </w:r>
      <w:r w:rsidR="00C122C4">
        <w:rPr>
          <w:rFonts w:ascii="Times New Roman" w:hAnsi="Times New Roman" w:cs="Times New Roman"/>
          <w:color w:val="1D2228"/>
          <w:sz w:val="24"/>
          <w:szCs w:val="24"/>
          <w:shd w:val="clear" w:color="auto" w:fill="FFFFFF"/>
          <w:lang w:val="pt-BR"/>
        </w:rPr>
        <w:t xml:space="preserve"> um novo olhar para a evolução da disciplina</w:t>
      </w:r>
      <w:r w:rsidR="00D56F75">
        <w:rPr>
          <w:rFonts w:ascii="Times New Roman" w:hAnsi="Times New Roman" w:cs="Times New Roman"/>
          <w:color w:val="1D2228"/>
          <w:sz w:val="24"/>
          <w:szCs w:val="24"/>
          <w:shd w:val="clear" w:color="auto" w:fill="FFFFFF"/>
          <w:lang w:val="pt-BR"/>
        </w:rPr>
        <w:t xml:space="preserve">. </w:t>
      </w:r>
    </w:p>
    <w:p w14:paraId="032EE4A8" w14:textId="33B41BB8" w:rsidR="00AE6850" w:rsidRPr="00D56F75" w:rsidRDefault="00D56F75" w:rsidP="00AE6850">
      <w:pPr>
        <w:spacing w:line="360" w:lineRule="auto"/>
        <w:jc w:val="center"/>
        <w:rPr>
          <w:rFonts w:ascii="Times New Roman" w:hAnsi="Times New Roman" w:cs="Times New Roman"/>
          <w:color w:val="1D2228"/>
          <w:sz w:val="24"/>
          <w:szCs w:val="24"/>
          <w:shd w:val="clear" w:color="auto" w:fill="FFFFFF"/>
          <w:lang w:val="pt-BR"/>
        </w:rPr>
      </w:pPr>
      <w:r>
        <w:rPr>
          <w:rFonts w:ascii="Times New Roman" w:hAnsi="Times New Roman" w:cs="Times New Roman"/>
          <w:b/>
          <w:bCs/>
          <w:color w:val="1D2228"/>
          <w:sz w:val="24"/>
          <w:szCs w:val="24"/>
          <w:shd w:val="clear" w:color="auto" w:fill="FFFFFF"/>
          <w:lang w:val="pt-BR"/>
        </w:rPr>
        <w:t xml:space="preserve">Figura </w:t>
      </w:r>
      <w:r w:rsidR="00674474">
        <w:rPr>
          <w:rFonts w:ascii="Times New Roman" w:hAnsi="Times New Roman" w:cs="Times New Roman"/>
          <w:b/>
          <w:bCs/>
          <w:color w:val="1D2228"/>
          <w:sz w:val="24"/>
          <w:szCs w:val="24"/>
          <w:shd w:val="clear" w:color="auto" w:fill="FFFFFF"/>
          <w:lang w:val="pt-BR"/>
        </w:rPr>
        <w:t>6</w:t>
      </w:r>
      <w:r>
        <w:rPr>
          <w:rFonts w:ascii="Times New Roman" w:hAnsi="Times New Roman" w:cs="Times New Roman"/>
          <w:b/>
          <w:bCs/>
          <w:color w:val="1D2228"/>
          <w:sz w:val="24"/>
          <w:szCs w:val="24"/>
          <w:shd w:val="clear" w:color="auto" w:fill="FFFFFF"/>
          <w:lang w:val="pt-BR"/>
        </w:rPr>
        <w:t xml:space="preserve"> </w:t>
      </w:r>
      <w:r w:rsidR="00CC3AE4">
        <w:rPr>
          <w:rFonts w:ascii="Times New Roman" w:hAnsi="Times New Roman" w:cs="Times New Roman"/>
          <w:b/>
          <w:bCs/>
          <w:color w:val="1D2228"/>
          <w:sz w:val="24"/>
          <w:szCs w:val="24"/>
          <w:shd w:val="clear" w:color="auto" w:fill="FFFFFF"/>
          <w:lang w:val="pt-BR"/>
        </w:rPr>
        <w:t xml:space="preserve">– </w:t>
      </w:r>
      <w:r w:rsidR="00CC3AE4" w:rsidRPr="00674474">
        <w:rPr>
          <w:rFonts w:ascii="Times New Roman" w:hAnsi="Times New Roman" w:cs="Times New Roman"/>
          <w:color w:val="1D2228"/>
          <w:sz w:val="24"/>
          <w:szCs w:val="24"/>
          <w:shd w:val="clear" w:color="auto" w:fill="FFFFFF"/>
          <w:lang w:val="pt-BR"/>
        </w:rPr>
        <w:t>Ciclos evolutivos da GF</w:t>
      </w:r>
      <w:r w:rsidR="00725015">
        <w:rPr>
          <w:rFonts w:ascii="Times New Roman" w:hAnsi="Times New Roman" w:cs="Times New Roman"/>
          <w:color w:val="1D2228"/>
          <w:sz w:val="24"/>
          <w:szCs w:val="24"/>
          <w:shd w:val="clear" w:color="auto" w:fill="FFFFFF"/>
          <w:lang w:val="pt-BR"/>
        </w:rPr>
        <w:t>: insights</w:t>
      </w:r>
    </w:p>
    <w:p w14:paraId="33F3EA94" w14:textId="0049F37B" w:rsidR="00B35066" w:rsidRDefault="0096570E" w:rsidP="00B35066">
      <w:pPr>
        <w:spacing w:line="360" w:lineRule="auto"/>
        <w:jc w:val="both"/>
        <w:rPr>
          <w:rFonts w:ascii="Times New Roman" w:hAnsi="Times New Roman" w:cs="Times New Roman"/>
          <w:b/>
          <w:bCs/>
          <w:color w:val="1D2228"/>
          <w:sz w:val="24"/>
          <w:szCs w:val="24"/>
          <w:shd w:val="clear" w:color="auto" w:fill="FFFFFF"/>
        </w:rPr>
      </w:pPr>
      <w:r w:rsidRPr="00DD4749">
        <w:rPr>
          <w:noProof/>
        </w:rPr>
        <w:drawing>
          <wp:inline distT="0" distB="0" distL="0" distR="0" wp14:anchorId="300E615E" wp14:editId="1DCDD8BF">
            <wp:extent cx="6041508" cy="3272484"/>
            <wp:effectExtent l="19050" t="19050" r="16510" b="23495"/>
            <wp:docPr id="8" name="Imagem 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iagrama&#10;&#10;Descrição gerada automaticamente"/>
                    <pic:cNvPicPr/>
                  </pic:nvPicPr>
                  <pic:blipFill>
                    <a:blip r:embed="rId15"/>
                    <a:stretch>
                      <a:fillRect/>
                    </a:stretch>
                  </pic:blipFill>
                  <pic:spPr>
                    <a:xfrm>
                      <a:off x="0" y="0"/>
                      <a:ext cx="6053781" cy="3279132"/>
                    </a:xfrm>
                    <a:prstGeom prst="rect">
                      <a:avLst/>
                    </a:prstGeom>
                    <a:ln>
                      <a:solidFill>
                        <a:schemeClr val="tx1"/>
                      </a:solidFill>
                    </a:ln>
                  </pic:spPr>
                </pic:pic>
              </a:graphicData>
            </a:graphic>
          </wp:inline>
        </w:drawing>
      </w:r>
    </w:p>
    <w:p w14:paraId="587E42F7" w14:textId="39ED7C69" w:rsidR="00D56F75" w:rsidRPr="001C360E" w:rsidRDefault="00D56F75" w:rsidP="00D56F75">
      <w:pPr>
        <w:spacing w:line="360" w:lineRule="auto"/>
        <w:jc w:val="center"/>
        <w:rPr>
          <w:rFonts w:ascii="Times New Roman" w:hAnsi="Times New Roman" w:cs="Times New Roman"/>
          <w:color w:val="1D2228"/>
          <w:sz w:val="24"/>
          <w:szCs w:val="24"/>
          <w:shd w:val="clear" w:color="auto" w:fill="FFFFFF"/>
          <w:lang w:val="pt-BR"/>
        </w:rPr>
      </w:pPr>
      <w:r w:rsidRPr="001C360E">
        <w:rPr>
          <w:rFonts w:ascii="Times New Roman" w:hAnsi="Times New Roman" w:cs="Times New Roman"/>
          <w:b/>
          <w:bCs/>
          <w:color w:val="1D2228"/>
          <w:sz w:val="24"/>
          <w:szCs w:val="24"/>
          <w:shd w:val="clear" w:color="auto" w:fill="FFFFFF"/>
          <w:lang w:val="pt-BR"/>
        </w:rPr>
        <w:t xml:space="preserve">Fonte: </w:t>
      </w:r>
      <w:r w:rsidRPr="001C360E">
        <w:rPr>
          <w:rFonts w:ascii="Times New Roman" w:hAnsi="Times New Roman" w:cs="Times New Roman"/>
          <w:color w:val="1D2228"/>
          <w:sz w:val="24"/>
          <w:szCs w:val="24"/>
          <w:shd w:val="clear" w:color="auto" w:fill="FFFFFF"/>
          <w:lang w:val="pt-BR"/>
        </w:rPr>
        <w:t>Elaborado pelo autor</w:t>
      </w:r>
    </w:p>
    <w:p w14:paraId="115F4C72" w14:textId="56EABA16" w:rsidR="00D56F75" w:rsidRDefault="0054731B" w:rsidP="0054731B">
      <w:pPr>
        <w:spacing w:line="360" w:lineRule="auto"/>
        <w:ind w:firstLine="360"/>
        <w:jc w:val="both"/>
        <w:rPr>
          <w:rFonts w:ascii="Times New Roman" w:hAnsi="Times New Roman" w:cs="Times New Roman"/>
          <w:color w:val="1D2228"/>
          <w:sz w:val="24"/>
          <w:szCs w:val="24"/>
          <w:shd w:val="clear" w:color="auto" w:fill="FFFFFF"/>
          <w:lang w:val="pt-BR"/>
        </w:rPr>
      </w:pPr>
      <w:r w:rsidRPr="0054731B">
        <w:rPr>
          <w:rFonts w:ascii="Times New Roman" w:hAnsi="Times New Roman" w:cs="Times New Roman"/>
          <w:color w:val="1D2228"/>
          <w:sz w:val="24"/>
          <w:szCs w:val="24"/>
          <w:shd w:val="clear" w:color="auto" w:fill="FFFFFF"/>
          <w:lang w:val="pt-BR"/>
        </w:rPr>
        <w:t>E</w:t>
      </w:r>
      <w:r>
        <w:rPr>
          <w:rFonts w:ascii="Times New Roman" w:hAnsi="Times New Roman" w:cs="Times New Roman"/>
          <w:color w:val="1D2228"/>
          <w:sz w:val="24"/>
          <w:szCs w:val="24"/>
          <w:shd w:val="clear" w:color="auto" w:fill="FFFFFF"/>
          <w:lang w:val="pt-BR"/>
        </w:rPr>
        <w:t xml:space="preserve">mbora sejam raros os estudos ou pesquisas acadêmicas demonstrando, numa perspectiva histórica de longo prazo, os ciclos de evolução da GF dentro do ecossistema </w:t>
      </w:r>
      <w:r w:rsidR="00746C42">
        <w:rPr>
          <w:rFonts w:ascii="Times New Roman" w:hAnsi="Times New Roman" w:cs="Times New Roman"/>
          <w:color w:val="1D2228"/>
          <w:sz w:val="24"/>
          <w:szCs w:val="24"/>
          <w:shd w:val="clear" w:color="auto" w:fill="FFFFFF"/>
          <w:lang w:val="pt-BR"/>
        </w:rPr>
        <w:t>- mercados, academias e associações,</w:t>
      </w:r>
      <w:r w:rsidR="00D56F75">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não resta</w:t>
      </w:r>
      <w:r w:rsidR="0070039F">
        <w:rPr>
          <w:rFonts w:ascii="Times New Roman" w:hAnsi="Times New Roman" w:cs="Times New Roman"/>
          <w:color w:val="1D2228"/>
          <w:sz w:val="24"/>
          <w:szCs w:val="24"/>
          <w:shd w:val="clear" w:color="auto" w:fill="FFFFFF"/>
          <w:lang w:val="pt-BR"/>
        </w:rPr>
        <w:t>m</w:t>
      </w:r>
      <w:r>
        <w:rPr>
          <w:rFonts w:ascii="Times New Roman" w:hAnsi="Times New Roman" w:cs="Times New Roman"/>
          <w:color w:val="1D2228"/>
          <w:sz w:val="24"/>
          <w:szCs w:val="24"/>
          <w:shd w:val="clear" w:color="auto" w:fill="FFFFFF"/>
          <w:lang w:val="pt-BR"/>
        </w:rPr>
        <w:t xml:space="preserve"> dúvidas que de tempos em tempos há que se debruçar e se aprofundar na c</w:t>
      </w:r>
      <w:r w:rsidR="00D56F75">
        <w:rPr>
          <w:rFonts w:ascii="Times New Roman" w:hAnsi="Times New Roman" w:cs="Times New Roman"/>
          <w:color w:val="1D2228"/>
          <w:sz w:val="24"/>
          <w:szCs w:val="24"/>
          <w:shd w:val="clear" w:color="auto" w:fill="FFFFFF"/>
          <w:lang w:val="pt-BR"/>
        </w:rPr>
        <w:t xml:space="preserve">onceitualização de um modelo de gestão </w:t>
      </w:r>
      <w:r>
        <w:rPr>
          <w:rFonts w:ascii="Times New Roman" w:hAnsi="Times New Roman" w:cs="Times New Roman"/>
          <w:color w:val="1D2228"/>
          <w:sz w:val="24"/>
          <w:szCs w:val="24"/>
          <w:shd w:val="clear" w:color="auto" w:fill="FFFFFF"/>
          <w:lang w:val="pt-BR"/>
        </w:rPr>
        <w:t>que reflita o atual contexto histórico</w:t>
      </w:r>
      <w:r w:rsidR="00D56F75">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 xml:space="preserve">Esses ciclos </w:t>
      </w:r>
      <w:r>
        <w:rPr>
          <w:rFonts w:ascii="Times New Roman" w:hAnsi="Times New Roman" w:cs="Times New Roman"/>
          <w:color w:val="1D2228"/>
          <w:sz w:val="24"/>
          <w:szCs w:val="24"/>
          <w:shd w:val="clear" w:color="auto" w:fill="FFFFFF"/>
          <w:lang w:val="pt-BR"/>
        </w:rPr>
        <w:lastRenderedPageBreak/>
        <w:t>evolutivos</w:t>
      </w:r>
      <w:r w:rsidR="002C7123">
        <w:rPr>
          <w:rFonts w:ascii="Times New Roman" w:hAnsi="Times New Roman" w:cs="Times New Roman"/>
          <w:color w:val="1D2228"/>
          <w:sz w:val="24"/>
          <w:szCs w:val="24"/>
          <w:shd w:val="clear" w:color="auto" w:fill="FFFFFF"/>
          <w:lang w:val="pt-BR"/>
        </w:rPr>
        <w:t xml:space="preserve"> (</w:t>
      </w:r>
      <w:r w:rsidR="00440BAC">
        <w:rPr>
          <w:rFonts w:ascii="Times New Roman" w:hAnsi="Times New Roman" w:cs="Times New Roman"/>
          <w:color w:val="1D2228"/>
          <w:sz w:val="24"/>
          <w:szCs w:val="24"/>
          <w:shd w:val="clear" w:color="auto" w:fill="FFFFFF"/>
          <w:lang w:val="pt-BR"/>
        </w:rPr>
        <w:t>por</w:t>
      </w:r>
      <w:r w:rsidR="002C7123">
        <w:rPr>
          <w:rFonts w:ascii="Times New Roman" w:hAnsi="Times New Roman" w:cs="Times New Roman"/>
          <w:color w:val="1D2228"/>
          <w:sz w:val="24"/>
          <w:szCs w:val="24"/>
          <w:shd w:val="clear" w:color="auto" w:fill="FFFFFF"/>
          <w:lang w:val="pt-BR"/>
        </w:rPr>
        <w:t xml:space="preserve"> décadas)</w:t>
      </w:r>
      <w:r w:rsidR="00440BAC">
        <w:rPr>
          <w:rFonts w:ascii="Times New Roman" w:hAnsi="Times New Roman" w:cs="Times New Roman"/>
          <w:color w:val="1D2228"/>
          <w:sz w:val="24"/>
          <w:szCs w:val="24"/>
          <w:shd w:val="clear" w:color="auto" w:fill="FFFFFF"/>
          <w:lang w:val="pt-BR"/>
        </w:rPr>
        <w:t xml:space="preserve">, de acordo com a revisão de literatura, </w:t>
      </w:r>
      <w:r w:rsidR="002C7123">
        <w:rPr>
          <w:rFonts w:ascii="Times New Roman" w:hAnsi="Times New Roman" w:cs="Times New Roman"/>
          <w:color w:val="1D2228"/>
          <w:sz w:val="24"/>
          <w:szCs w:val="24"/>
          <w:shd w:val="clear" w:color="auto" w:fill="FFFFFF"/>
          <w:lang w:val="pt-BR"/>
        </w:rPr>
        <w:t>iniciaram-se</w:t>
      </w:r>
      <w:r w:rsidR="00D56F75">
        <w:rPr>
          <w:rFonts w:ascii="Times New Roman" w:hAnsi="Times New Roman" w:cs="Times New Roman"/>
          <w:color w:val="1D2228"/>
          <w:sz w:val="24"/>
          <w:szCs w:val="24"/>
          <w:shd w:val="clear" w:color="auto" w:fill="FFFFFF"/>
          <w:lang w:val="pt-BR"/>
        </w:rPr>
        <w:t xml:space="preserve"> com configurações</w:t>
      </w:r>
      <w:r w:rsidR="0070039F">
        <w:rPr>
          <w:rFonts w:ascii="Times New Roman" w:hAnsi="Times New Roman" w:cs="Times New Roman"/>
          <w:color w:val="1D2228"/>
          <w:sz w:val="24"/>
          <w:szCs w:val="24"/>
          <w:shd w:val="clear" w:color="auto" w:fill="FFFFFF"/>
          <w:lang w:val="pt-BR"/>
        </w:rPr>
        <w:t xml:space="preserve"> mais</w:t>
      </w:r>
      <w:r w:rsidR="00D56F75">
        <w:rPr>
          <w:rFonts w:ascii="Times New Roman" w:hAnsi="Times New Roman" w:cs="Times New Roman"/>
          <w:color w:val="1D2228"/>
          <w:sz w:val="24"/>
          <w:szCs w:val="24"/>
          <w:shd w:val="clear" w:color="auto" w:fill="FFFFFF"/>
          <w:lang w:val="pt-BR"/>
        </w:rPr>
        <w:t xml:space="preserve"> </w:t>
      </w:r>
      <w:r w:rsidR="00ED26C2">
        <w:rPr>
          <w:rFonts w:ascii="Times New Roman" w:hAnsi="Times New Roman" w:cs="Times New Roman"/>
          <w:color w:val="1D2228"/>
          <w:sz w:val="24"/>
          <w:szCs w:val="24"/>
          <w:shd w:val="clear" w:color="auto" w:fill="FFFFFF"/>
          <w:lang w:val="pt-BR"/>
        </w:rPr>
        <w:t>técnico-centradas</w:t>
      </w:r>
      <w:r w:rsidR="002C7123">
        <w:rPr>
          <w:rFonts w:ascii="Times New Roman" w:hAnsi="Times New Roman" w:cs="Times New Roman"/>
          <w:color w:val="1D2228"/>
          <w:sz w:val="24"/>
          <w:szCs w:val="24"/>
          <w:shd w:val="clear" w:color="auto" w:fill="FFFFFF"/>
          <w:lang w:val="pt-BR"/>
        </w:rPr>
        <w:t xml:space="preserve"> </w:t>
      </w:r>
      <w:r w:rsidR="00D10CD9">
        <w:rPr>
          <w:rFonts w:ascii="Times New Roman" w:hAnsi="Times New Roman" w:cs="Times New Roman"/>
          <w:color w:val="1D2228"/>
          <w:sz w:val="24"/>
          <w:szCs w:val="24"/>
          <w:shd w:val="clear" w:color="auto" w:fill="FFFFFF"/>
          <w:lang w:val="pt-BR"/>
        </w:rPr>
        <w:t>(1)</w:t>
      </w:r>
      <w:r w:rsidR="00746C42">
        <w:rPr>
          <w:rFonts w:ascii="Times New Roman" w:hAnsi="Times New Roman" w:cs="Times New Roman"/>
          <w:color w:val="1D2228"/>
          <w:sz w:val="24"/>
          <w:szCs w:val="24"/>
          <w:shd w:val="clear" w:color="auto" w:fill="FFFFFF"/>
          <w:lang w:val="pt-BR"/>
        </w:rPr>
        <w:t>, passando para propostas</w:t>
      </w:r>
      <w:r w:rsidR="002C7123">
        <w:rPr>
          <w:rFonts w:ascii="Times New Roman" w:hAnsi="Times New Roman" w:cs="Times New Roman"/>
          <w:color w:val="1D2228"/>
          <w:sz w:val="24"/>
          <w:szCs w:val="24"/>
          <w:shd w:val="clear" w:color="auto" w:fill="FFFFFF"/>
          <w:lang w:val="pt-BR"/>
        </w:rPr>
        <w:t xml:space="preserve"> integralistas das demandas tecnológicas e de sustentabilidade dos espaços construídos </w:t>
      </w:r>
      <w:r w:rsidR="00D10CD9">
        <w:rPr>
          <w:rFonts w:ascii="Times New Roman" w:hAnsi="Times New Roman" w:cs="Times New Roman"/>
          <w:color w:val="1D2228"/>
          <w:sz w:val="24"/>
          <w:szCs w:val="24"/>
          <w:shd w:val="clear" w:color="auto" w:fill="FFFFFF"/>
          <w:lang w:val="pt-BR"/>
        </w:rPr>
        <w:t>(2 e 3)</w:t>
      </w:r>
      <w:r w:rsidR="00746C42">
        <w:rPr>
          <w:rFonts w:ascii="Times New Roman" w:hAnsi="Times New Roman" w:cs="Times New Roman"/>
          <w:color w:val="1D2228"/>
          <w:sz w:val="24"/>
          <w:szCs w:val="24"/>
          <w:shd w:val="clear" w:color="auto" w:fill="FFFFFF"/>
          <w:lang w:val="pt-BR"/>
        </w:rPr>
        <w:t xml:space="preserve">, mas sempre direcionadas principalmente para as questões endógenas das organizações. Agora, numa evolução dessas etapas, propõe-se </w:t>
      </w:r>
      <w:r w:rsidR="002C7123">
        <w:rPr>
          <w:rFonts w:ascii="Times New Roman" w:hAnsi="Times New Roman" w:cs="Times New Roman"/>
          <w:color w:val="1D2228"/>
          <w:sz w:val="24"/>
          <w:szCs w:val="24"/>
          <w:shd w:val="clear" w:color="auto" w:fill="FFFFFF"/>
          <w:lang w:val="pt-BR"/>
        </w:rPr>
        <w:t>refletir sobre</w:t>
      </w:r>
      <w:r w:rsidR="00746C42">
        <w:rPr>
          <w:rFonts w:ascii="Times New Roman" w:hAnsi="Times New Roman" w:cs="Times New Roman"/>
          <w:color w:val="1D2228"/>
          <w:sz w:val="24"/>
          <w:szCs w:val="24"/>
          <w:shd w:val="clear" w:color="auto" w:fill="FFFFFF"/>
          <w:lang w:val="pt-BR"/>
        </w:rPr>
        <w:t xml:space="preserve"> </w:t>
      </w:r>
      <w:r>
        <w:rPr>
          <w:rFonts w:ascii="Times New Roman" w:hAnsi="Times New Roman" w:cs="Times New Roman"/>
          <w:color w:val="1D2228"/>
          <w:sz w:val="24"/>
          <w:szCs w:val="24"/>
          <w:shd w:val="clear" w:color="auto" w:fill="FFFFFF"/>
          <w:lang w:val="pt-BR"/>
        </w:rPr>
        <w:t>os</w:t>
      </w:r>
      <w:r w:rsidR="00746C42">
        <w:rPr>
          <w:rFonts w:ascii="Times New Roman" w:hAnsi="Times New Roman" w:cs="Times New Roman"/>
          <w:color w:val="1D2228"/>
          <w:sz w:val="24"/>
          <w:szCs w:val="24"/>
          <w:shd w:val="clear" w:color="auto" w:fill="FFFFFF"/>
          <w:lang w:val="pt-BR"/>
        </w:rPr>
        <w:t xml:space="preserve"> </w:t>
      </w:r>
      <w:r w:rsidR="0070039F">
        <w:rPr>
          <w:rFonts w:ascii="Times New Roman" w:hAnsi="Times New Roman" w:cs="Times New Roman"/>
          <w:color w:val="1D2228"/>
          <w:sz w:val="24"/>
          <w:szCs w:val="24"/>
          <w:shd w:val="clear" w:color="auto" w:fill="FFFFFF"/>
          <w:lang w:val="pt-BR"/>
        </w:rPr>
        <w:t xml:space="preserve">novos </w:t>
      </w:r>
      <w:r w:rsidR="00746C42">
        <w:rPr>
          <w:rFonts w:ascii="Times New Roman" w:hAnsi="Times New Roman" w:cs="Times New Roman"/>
          <w:color w:val="1D2228"/>
          <w:sz w:val="24"/>
          <w:szCs w:val="24"/>
          <w:shd w:val="clear" w:color="auto" w:fill="FFFFFF"/>
          <w:lang w:val="pt-BR"/>
        </w:rPr>
        <w:t>limite</w:t>
      </w:r>
      <w:r>
        <w:rPr>
          <w:rFonts w:ascii="Times New Roman" w:hAnsi="Times New Roman" w:cs="Times New Roman"/>
          <w:color w:val="1D2228"/>
          <w:sz w:val="24"/>
          <w:szCs w:val="24"/>
          <w:shd w:val="clear" w:color="auto" w:fill="FFFFFF"/>
          <w:lang w:val="pt-BR"/>
        </w:rPr>
        <w:t>s</w:t>
      </w:r>
      <w:r w:rsidR="00746C42">
        <w:rPr>
          <w:rFonts w:ascii="Times New Roman" w:hAnsi="Times New Roman" w:cs="Times New Roman"/>
          <w:color w:val="1D2228"/>
          <w:sz w:val="24"/>
          <w:szCs w:val="24"/>
          <w:shd w:val="clear" w:color="auto" w:fill="FFFFFF"/>
          <w:lang w:val="pt-BR"/>
        </w:rPr>
        <w:t xml:space="preserve"> das práticas e dos conhecimentos dessa disciplina tão dinâmica e complexa</w:t>
      </w:r>
      <w:r>
        <w:rPr>
          <w:rFonts w:ascii="Times New Roman" w:hAnsi="Times New Roman" w:cs="Times New Roman"/>
          <w:color w:val="1D2228"/>
          <w:sz w:val="24"/>
          <w:szCs w:val="24"/>
          <w:shd w:val="clear" w:color="auto" w:fill="FFFFFF"/>
          <w:lang w:val="pt-BR"/>
        </w:rPr>
        <w:t xml:space="preserve"> no mundo contemporâneo</w:t>
      </w:r>
      <w:r w:rsidR="002C7123">
        <w:rPr>
          <w:rFonts w:ascii="Times New Roman" w:hAnsi="Times New Roman" w:cs="Times New Roman"/>
          <w:color w:val="1D2228"/>
          <w:sz w:val="24"/>
          <w:szCs w:val="24"/>
          <w:shd w:val="clear" w:color="auto" w:fill="FFFFFF"/>
          <w:lang w:val="pt-BR"/>
        </w:rPr>
        <w:t>. Na etapa</w:t>
      </w:r>
      <w:r w:rsidR="006F514E">
        <w:rPr>
          <w:rFonts w:ascii="Times New Roman" w:hAnsi="Times New Roman" w:cs="Times New Roman"/>
          <w:color w:val="1D2228"/>
          <w:sz w:val="24"/>
          <w:szCs w:val="24"/>
          <w:shd w:val="clear" w:color="auto" w:fill="FFFFFF"/>
          <w:lang w:val="pt-BR"/>
        </w:rPr>
        <w:t xml:space="preserve"> (4)</w:t>
      </w:r>
      <w:r w:rsidR="007B411C">
        <w:rPr>
          <w:rFonts w:ascii="Times New Roman" w:hAnsi="Times New Roman" w:cs="Times New Roman"/>
          <w:color w:val="1D2228"/>
          <w:sz w:val="24"/>
          <w:szCs w:val="24"/>
          <w:shd w:val="clear" w:color="auto" w:fill="FFFFFF"/>
          <w:lang w:val="pt-BR"/>
        </w:rPr>
        <w:t xml:space="preserve"> -</w:t>
      </w:r>
      <w:r w:rsidR="00EF018A">
        <w:rPr>
          <w:rFonts w:ascii="Times New Roman" w:hAnsi="Times New Roman" w:cs="Times New Roman"/>
          <w:color w:val="1D2228"/>
          <w:sz w:val="24"/>
          <w:szCs w:val="24"/>
          <w:shd w:val="clear" w:color="auto" w:fill="FFFFFF"/>
          <w:lang w:val="pt-BR"/>
        </w:rPr>
        <w:t xml:space="preserve"> </w:t>
      </w:r>
      <w:r w:rsidR="007B411C">
        <w:rPr>
          <w:rFonts w:ascii="Times New Roman" w:hAnsi="Times New Roman" w:cs="Times New Roman"/>
          <w:color w:val="1D2228"/>
          <w:sz w:val="24"/>
          <w:szCs w:val="24"/>
          <w:shd w:val="clear" w:color="auto" w:fill="FFFFFF"/>
          <w:lang w:val="pt-BR"/>
        </w:rPr>
        <w:t>potencializadas</w:t>
      </w:r>
      <w:r w:rsidR="00EF018A">
        <w:rPr>
          <w:rFonts w:ascii="Times New Roman" w:hAnsi="Times New Roman" w:cs="Times New Roman"/>
          <w:color w:val="1D2228"/>
          <w:sz w:val="24"/>
          <w:szCs w:val="24"/>
          <w:shd w:val="clear" w:color="auto" w:fill="FFFFFF"/>
          <w:lang w:val="pt-BR"/>
        </w:rPr>
        <w:t xml:space="preserve"> por </w:t>
      </w:r>
      <w:r w:rsidR="007B411C">
        <w:rPr>
          <w:rFonts w:ascii="Times New Roman" w:hAnsi="Times New Roman" w:cs="Times New Roman"/>
          <w:color w:val="1D2228"/>
          <w:sz w:val="24"/>
          <w:szCs w:val="24"/>
          <w:shd w:val="clear" w:color="auto" w:fill="FFFFFF"/>
          <w:lang w:val="pt-BR"/>
        </w:rPr>
        <w:t xml:space="preserve">conceitos e práticas de </w:t>
      </w:r>
      <w:r w:rsidR="00EF018A" w:rsidRPr="00EF018A">
        <w:rPr>
          <w:rFonts w:ascii="Times New Roman" w:hAnsi="Times New Roman" w:cs="Times New Roman"/>
          <w:color w:val="1D2228"/>
          <w:sz w:val="24"/>
          <w:szCs w:val="24"/>
          <w:shd w:val="clear" w:color="auto" w:fill="FFFFFF"/>
          <w:lang w:val="pt-BR"/>
        </w:rPr>
        <w:t xml:space="preserve">(a) </w:t>
      </w:r>
      <w:proofErr w:type="spellStart"/>
      <w:r w:rsidR="00EF018A" w:rsidRPr="00EF018A">
        <w:rPr>
          <w:rFonts w:ascii="Times New Roman" w:hAnsi="Times New Roman" w:cs="Times New Roman"/>
          <w:i/>
          <w:iCs/>
          <w:color w:val="1D2228"/>
          <w:sz w:val="24"/>
          <w:szCs w:val="24"/>
          <w:shd w:val="clear" w:color="auto" w:fill="FFFFFF"/>
          <w:lang w:val="pt-BR"/>
        </w:rPr>
        <w:t>urban</w:t>
      </w:r>
      <w:proofErr w:type="spellEnd"/>
      <w:r w:rsidR="00EF018A" w:rsidRPr="00EF018A">
        <w:rPr>
          <w:rFonts w:ascii="Times New Roman" w:hAnsi="Times New Roman" w:cs="Times New Roman"/>
          <w:i/>
          <w:iCs/>
          <w:color w:val="1D2228"/>
          <w:sz w:val="24"/>
          <w:szCs w:val="24"/>
          <w:shd w:val="clear" w:color="auto" w:fill="FFFFFF"/>
          <w:lang w:val="pt-BR"/>
        </w:rPr>
        <w:t xml:space="preserve"> </w:t>
      </w:r>
      <w:proofErr w:type="spellStart"/>
      <w:r w:rsidR="00EF018A" w:rsidRPr="00EF018A">
        <w:rPr>
          <w:rFonts w:ascii="Times New Roman" w:hAnsi="Times New Roman" w:cs="Times New Roman"/>
          <w:i/>
          <w:iCs/>
          <w:color w:val="1D2228"/>
          <w:sz w:val="24"/>
          <w:szCs w:val="24"/>
          <w:shd w:val="clear" w:color="auto" w:fill="FFFFFF"/>
          <w:lang w:val="pt-BR"/>
        </w:rPr>
        <w:t>facilities</w:t>
      </w:r>
      <w:proofErr w:type="spellEnd"/>
      <w:r w:rsidR="00EF018A" w:rsidRPr="00EF018A">
        <w:rPr>
          <w:rFonts w:ascii="Times New Roman" w:hAnsi="Times New Roman" w:cs="Times New Roman"/>
          <w:color w:val="1D2228"/>
          <w:sz w:val="24"/>
          <w:szCs w:val="24"/>
          <w:shd w:val="clear" w:color="auto" w:fill="FFFFFF"/>
          <w:lang w:val="pt-BR"/>
        </w:rPr>
        <w:t xml:space="preserve">, (b) </w:t>
      </w:r>
      <w:proofErr w:type="spellStart"/>
      <w:r w:rsidR="00EF018A" w:rsidRPr="00EF018A">
        <w:rPr>
          <w:rFonts w:ascii="Times New Roman" w:hAnsi="Times New Roman" w:cs="Times New Roman"/>
          <w:i/>
          <w:iCs/>
          <w:color w:val="1D2228"/>
          <w:sz w:val="24"/>
          <w:szCs w:val="24"/>
          <w:shd w:val="clear" w:color="auto" w:fill="FFFFFF"/>
          <w:lang w:val="pt-BR"/>
        </w:rPr>
        <w:t>smart</w:t>
      </w:r>
      <w:proofErr w:type="spellEnd"/>
      <w:r w:rsidR="00EF018A" w:rsidRPr="00EF018A">
        <w:rPr>
          <w:rFonts w:ascii="Times New Roman" w:hAnsi="Times New Roman" w:cs="Times New Roman"/>
          <w:i/>
          <w:iCs/>
          <w:color w:val="1D2228"/>
          <w:sz w:val="24"/>
          <w:szCs w:val="24"/>
          <w:shd w:val="clear" w:color="auto" w:fill="FFFFFF"/>
          <w:lang w:val="pt-BR"/>
        </w:rPr>
        <w:t xml:space="preserve"> </w:t>
      </w:r>
      <w:proofErr w:type="spellStart"/>
      <w:r w:rsidR="00EF018A" w:rsidRPr="00EF018A">
        <w:rPr>
          <w:rFonts w:ascii="Times New Roman" w:hAnsi="Times New Roman" w:cs="Times New Roman"/>
          <w:i/>
          <w:iCs/>
          <w:color w:val="1D2228"/>
          <w:sz w:val="24"/>
          <w:szCs w:val="24"/>
          <w:shd w:val="clear" w:color="auto" w:fill="FFFFFF"/>
          <w:lang w:val="pt-BR"/>
        </w:rPr>
        <w:t>cities</w:t>
      </w:r>
      <w:proofErr w:type="spellEnd"/>
      <w:r w:rsidR="00EF018A" w:rsidRPr="00EF018A">
        <w:rPr>
          <w:rFonts w:ascii="Times New Roman" w:hAnsi="Times New Roman" w:cs="Times New Roman"/>
          <w:color w:val="1D2228"/>
          <w:sz w:val="24"/>
          <w:szCs w:val="24"/>
          <w:shd w:val="clear" w:color="auto" w:fill="FFFFFF"/>
          <w:lang w:val="pt-BR"/>
        </w:rPr>
        <w:t>, (c) ind</w:t>
      </w:r>
      <w:r w:rsidR="00EF018A">
        <w:rPr>
          <w:rFonts w:ascii="Times New Roman" w:hAnsi="Times New Roman" w:cs="Times New Roman"/>
          <w:color w:val="1D2228"/>
          <w:sz w:val="24"/>
          <w:szCs w:val="24"/>
          <w:shd w:val="clear" w:color="auto" w:fill="FFFFFF"/>
          <w:lang w:val="pt-BR"/>
        </w:rPr>
        <w:t>ústria</w:t>
      </w:r>
      <w:r w:rsidR="00EF018A" w:rsidRPr="00EF018A">
        <w:rPr>
          <w:rFonts w:ascii="Times New Roman" w:hAnsi="Times New Roman" w:cs="Times New Roman"/>
          <w:color w:val="1D2228"/>
          <w:sz w:val="24"/>
          <w:szCs w:val="24"/>
          <w:shd w:val="clear" w:color="auto" w:fill="FFFFFF"/>
          <w:lang w:val="pt-BR"/>
        </w:rPr>
        <w:t xml:space="preserve"> 4.0, (d) ISO, (e) </w:t>
      </w:r>
      <w:r w:rsidR="00EF018A">
        <w:rPr>
          <w:rFonts w:ascii="Times New Roman" w:hAnsi="Times New Roman" w:cs="Times New Roman"/>
          <w:color w:val="1D2228"/>
          <w:sz w:val="24"/>
          <w:szCs w:val="24"/>
          <w:shd w:val="clear" w:color="auto" w:fill="FFFFFF"/>
          <w:lang w:val="pt-BR"/>
        </w:rPr>
        <w:t>nível estratégico</w:t>
      </w:r>
      <w:r w:rsidR="00EF018A" w:rsidRPr="00EF018A">
        <w:rPr>
          <w:rFonts w:ascii="Times New Roman" w:hAnsi="Times New Roman" w:cs="Times New Roman"/>
          <w:color w:val="1D2228"/>
          <w:sz w:val="24"/>
          <w:szCs w:val="24"/>
          <w:shd w:val="clear" w:color="auto" w:fill="FFFFFF"/>
          <w:lang w:val="pt-BR"/>
        </w:rPr>
        <w:t xml:space="preserve">, (f) </w:t>
      </w:r>
      <w:r w:rsidR="002C7123">
        <w:rPr>
          <w:rFonts w:ascii="Times New Roman" w:hAnsi="Times New Roman" w:cs="Times New Roman"/>
          <w:color w:val="1D2228"/>
          <w:sz w:val="24"/>
          <w:szCs w:val="24"/>
          <w:shd w:val="clear" w:color="auto" w:fill="FFFFFF"/>
          <w:lang w:val="pt-BR"/>
        </w:rPr>
        <w:t>pandemias</w:t>
      </w:r>
      <w:r w:rsidR="00EF018A" w:rsidRPr="00EF018A">
        <w:rPr>
          <w:rFonts w:ascii="Times New Roman" w:hAnsi="Times New Roman" w:cs="Times New Roman"/>
          <w:color w:val="1D2228"/>
          <w:sz w:val="24"/>
          <w:szCs w:val="24"/>
          <w:shd w:val="clear" w:color="auto" w:fill="FFFFFF"/>
          <w:lang w:val="pt-BR"/>
        </w:rPr>
        <w:t xml:space="preserve"> </w:t>
      </w:r>
      <w:r w:rsidR="00EF018A">
        <w:rPr>
          <w:rFonts w:ascii="Times New Roman" w:hAnsi="Times New Roman" w:cs="Times New Roman"/>
          <w:color w:val="1D2228"/>
          <w:sz w:val="24"/>
          <w:szCs w:val="24"/>
          <w:shd w:val="clear" w:color="auto" w:fill="FFFFFF"/>
          <w:lang w:val="pt-BR"/>
        </w:rPr>
        <w:t>e</w:t>
      </w:r>
      <w:r w:rsidR="00EF018A" w:rsidRPr="00EF018A">
        <w:rPr>
          <w:rFonts w:ascii="Times New Roman" w:hAnsi="Times New Roman" w:cs="Times New Roman"/>
          <w:color w:val="1D2228"/>
          <w:sz w:val="24"/>
          <w:szCs w:val="24"/>
          <w:shd w:val="clear" w:color="auto" w:fill="FFFFFF"/>
          <w:lang w:val="pt-BR"/>
        </w:rPr>
        <w:t xml:space="preserve"> (g) ESG</w:t>
      </w:r>
      <w:r w:rsidR="00EF018A">
        <w:rPr>
          <w:rFonts w:ascii="Times New Roman" w:hAnsi="Times New Roman" w:cs="Times New Roman"/>
          <w:color w:val="1D2228"/>
          <w:sz w:val="24"/>
          <w:szCs w:val="24"/>
          <w:shd w:val="clear" w:color="auto" w:fill="FFFFFF"/>
          <w:lang w:val="pt-BR"/>
        </w:rPr>
        <w:t xml:space="preserve">, </w:t>
      </w:r>
      <w:r w:rsidR="002C7123">
        <w:rPr>
          <w:rFonts w:ascii="Times New Roman" w:hAnsi="Times New Roman" w:cs="Times New Roman"/>
          <w:color w:val="1D2228"/>
          <w:sz w:val="24"/>
          <w:szCs w:val="24"/>
          <w:shd w:val="clear" w:color="auto" w:fill="FFFFFF"/>
          <w:lang w:val="pt-BR"/>
        </w:rPr>
        <w:t>a disciplina ganharia novos contornos, já que o papel dos gestores tende</w:t>
      </w:r>
      <w:r w:rsidR="00B26A0F">
        <w:rPr>
          <w:rFonts w:ascii="Times New Roman" w:hAnsi="Times New Roman" w:cs="Times New Roman"/>
          <w:color w:val="1D2228"/>
          <w:sz w:val="24"/>
          <w:szCs w:val="24"/>
          <w:shd w:val="clear" w:color="auto" w:fill="FFFFFF"/>
          <w:lang w:val="pt-BR"/>
        </w:rPr>
        <w:t>ria</w:t>
      </w:r>
      <w:r w:rsidR="002C7123">
        <w:rPr>
          <w:rFonts w:ascii="Times New Roman" w:hAnsi="Times New Roman" w:cs="Times New Roman"/>
          <w:color w:val="1D2228"/>
          <w:sz w:val="24"/>
          <w:szCs w:val="24"/>
          <w:shd w:val="clear" w:color="auto" w:fill="FFFFFF"/>
          <w:lang w:val="pt-BR"/>
        </w:rPr>
        <w:t xml:space="preserve"> a expandir</w:t>
      </w:r>
      <w:r w:rsidR="00B26A0F">
        <w:rPr>
          <w:rFonts w:ascii="Times New Roman" w:hAnsi="Times New Roman" w:cs="Times New Roman"/>
          <w:color w:val="1D2228"/>
          <w:sz w:val="24"/>
          <w:szCs w:val="24"/>
          <w:shd w:val="clear" w:color="auto" w:fill="FFFFFF"/>
          <w:lang w:val="pt-BR"/>
        </w:rPr>
        <w:t>-se</w:t>
      </w:r>
      <w:r w:rsidR="002C7123">
        <w:rPr>
          <w:rFonts w:ascii="Times New Roman" w:hAnsi="Times New Roman" w:cs="Times New Roman"/>
          <w:color w:val="1D2228"/>
          <w:sz w:val="24"/>
          <w:szCs w:val="24"/>
          <w:shd w:val="clear" w:color="auto" w:fill="FFFFFF"/>
          <w:lang w:val="pt-BR"/>
        </w:rPr>
        <w:t xml:space="preserve"> para além </w:t>
      </w:r>
      <w:r w:rsidR="00AC4C93">
        <w:rPr>
          <w:rFonts w:ascii="Times New Roman" w:hAnsi="Times New Roman" w:cs="Times New Roman"/>
          <w:color w:val="1D2228"/>
          <w:sz w:val="24"/>
          <w:szCs w:val="24"/>
          <w:shd w:val="clear" w:color="auto" w:fill="FFFFFF"/>
          <w:lang w:val="pt-BR"/>
        </w:rPr>
        <w:t>das fronteiras</w:t>
      </w:r>
      <w:r w:rsidR="002C7123">
        <w:rPr>
          <w:rFonts w:ascii="Times New Roman" w:hAnsi="Times New Roman" w:cs="Times New Roman"/>
          <w:color w:val="1D2228"/>
          <w:sz w:val="24"/>
          <w:szCs w:val="24"/>
          <w:shd w:val="clear" w:color="auto" w:fill="FFFFFF"/>
          <w:lang w:val="pt-BR"/>
        </w:rPr>
        <w:t xml:space="preserve"> intern</w:t>
      </w:r>
      <w:r w:rsidR="00AC4C93">
        <w:rPr>
          <w:rFonts w:ascii="Times New Roman" w:hAnsi="Times New Roman" w:cs="Times New Roman"/>
          <w:color w:val="1D2228"/>
          <w:sz w:val="24"/>
          <w:szCs w:val="24"/>
          <w:shd w:val="clear" w:color="auto" w:fill="FFFFFF"/>
          <w:lang w:val="pt-BR"/>
        </w:rPr>
        <w:t>a</w:t>
      </w:r>
      <w:r w:rsidR="002C7123">
        <w:rPr>
          <w:rFonts w:ascii="Times New Roman" w:hAnsi="Times New Roman" w:cs="Times New Roman"/>
          <w:color w:val="1D2228"/>
          <w:sz w:val="24"/>
          <w:szCs w:val="24"/>
          <w:shd w:val="clear" w:color="auto" w:fill="FFFFFF"/>
          <w:lang w:val="pt-BR"/>
        </w:rPr>
        <w:t>s das organizações.</w:t>
      </w:r>
      <w:r w:rsidR="00746C42">
        <w:rPr>
          <w:rFonts w:ascii="Times New Roman" w:hAnsi="Times New Roman" w:cs="Times New Roman"/>
          <w:color w:val="1D2228"/>
          <w:sz w:val="24"/>
          <w:szCs w:val="24"/>
          <w:shd w:val="clear" w:color="auto" w:fill="FFFFFF"/>
          <w:lang w:val="pt-BR"/>
        </w:rPr>
        <w:t xml:space="preserve"> </w:t>
      </w:r>
      <w:r w:rsidR="00CE2BAB">
        <w:rPr>
          <w:rFonts w:ascii="Times New Roman" w:hAnsi="Times New Roman" w:cs="Times New Roman"/>
          <w:color w:val="1D2228"/>
          <w:sz w:val="24"/>
          <w:szCs w:val="24"/>
          <w:shd w:val="clear" w:color="auto" w:fill="FFFFFF"/>
          <w:lang w:val="pt-BR"/>
        </w:rPr>
        <w:t>Como inquirido no livro Gestão de Facilidades (QUINELLO, NICOLETTI, 2006, p. 214):</w:t>
      </w:r>
    </w:p>
    <w:p w14:paraId="2E3B4CB1" w14:textId="59E730A3" w:rsidR="00CE2BAB" w:rsidRDefault="00CE2BAB" w:rsidP="00CE2BAB">
      <w:pPr>
        <w:spacing w:line="240" w:lineRule="auto"/>
        <w:ind w:left="360" w:firstLine="360"/>
        <w:jc w:val="both"/>
        <w:rPr>
          <w:rFonts w:ascii="Times New Roman" w:hAnsi="Times New Roman" w:cs="Times New Roman"/>
          <w:i/>
          <w:iCs/>
          <w:color w:val="1D2228"/>
          <w:sz w:val="20"/>
          <w:szCs w:val="20"/>
          <w:shd w:val="clear" w:color="auto" w:fill="FFFFFF"/>
          <w:lang w:val="pt-BR"/>
        </w:rPr>
      </w:pPr>
      <w:r w:rsidRPr="00CE4364">
        <w:rPr>
          <w:rFonts w:ascii="Times New Roman" w:hAnsi="Times New Roman" w:cs="Times New Roman"/>
          <w:i/>
          <w:iCs/>
          <w:color w:val="1D2228"/>
          <w:sz w:val="20"/>
          <w:szCs w:val="20"/>
          <w:shd w:val="clear" w:color="auto" w:fill="FFFFFF"/>
          <w:lang w:val="pt-BR"/>
        </w:rPr>
        <w:t xml:space="preserve">“Outros desafios que o gestor encontrará estão relacionados ao tempo, à paciência e à cultura. Frequentemente, as ações geradas pela atividade de facilidades não dão resultados em um curto espaço de tempo. Os benefícios criados para os funcionários, para a empresa ou </w:t>
      </w:r>
      <w:r w:rsidRPr="0070039F">
        <w:rPr>
          <w:rFonts w:ascii="Times New Roman" w:hAnsi="Times New Roman" w:cs="Times New Roman"/>
          <w:i/>
          <w:iCs/>
          <w:color w:val="1D2228"/>
          <w:sz w:val="20"/>
          <w:szCs w:val="20"/>
          <w:u w:val="single"/>
          <w:shd w:val="clear" w:color="auto" w:fill="FFFFFF"/>
          <w:lang w:val="pt-BR"/>
        </w:rPr>
        <w:t>para a comunidade</w:t>
      </w:r>
      <w:r w:rsidRPr="00CE4364">
        <w:rPr>
          <w:rFonts w:ascii="Times New Roman" w:hAnsi="Times New Roman" w:cs="Times New Roman"/>
          <w:i/>
          <w:iCs/>
          <w:color w:val="1D2228"/>
          <w:sz w:val="20"/>
          <w:szCs w:val="20"/>
          <w:shd w:val="clear" w:color="auto" w:fill="FFFFFF"/>
          <w:lang w:val="pt-BR"/>
        </w:rPr>
        <w:t xml:space="preserve"> são de longo prazo...”.</w:t>
      </w:r>
    </w:p>
    <w:p w14:paraId="1541D627" w14:textId="3AAEE368" w:rsidR="00292C3D" w:rsidRPr="00292C3D" w:rsidRDefault="00292C3D" w:rsidP="00292C3D">
      <w:pPr>
        <w:spacing w:line="360" w:lineRule="auto"/>
        <w:ind w:firstLine="360"/>
        <w:jc w:val="both"/>
        <w:rPr>
          <w:rFonts w:ascii="Times New Roman" w:hAnsi="Times New Roman" w:cs="Times New Roman"/>
          <w:color w:val="1D2228"/>
          <w:sz w:val="24"/>
          <w:szCs w:val="24"/>
          <w:shd w:val="clear" w:color="auto" w:fill="FFFFFF"/>
          <w:lang w:val="pt-BR"/>
        </w:rPr>
      </w:pPr>
      <w:r>
        <w:rPr>
          <w:rFonts w:ascii="Times New Roman" w:hAnsi="Times New Roman" w:cs="Times New Roman"/>
          <w:color w:val="1D2228"/>
          <w:sz w:val="24"/>
          <w:szCs w:val="24"/>
          <w:shd w:val="clear" w:color="auto" w:fill="FFFFFF"/>
          <w:lang w:val="pt-BR"/>
        </w:rPr>
        <w:t xml:space="preserve">Cabe ressaltar que o ensaio foi de natureza teórica e reflexiva, portanto, futuramente, caberiam novas pesquisas qualitativas e quantitativas que corroborassem com os </w:t>
      </w:r>
      <w:r w:rsidR="00440BAC">
        <w:rPr>
          <w:rFonts w:ascii="Times New Roman" w:hAnsi="Times New Roman" w:cs="Times New Roman"/>
          <w:color w:val="1D2228"/>
          <w:sz w:val="24"/>
          <w:szCs w:val="24"/>
          <w:shd w:val="clear" w:color="auto" w:fill="FFFFFF"/>
          <w:lang w:val="pt-BR"/>
        </w:rPr>
        <w:t>direcionadores apontados na Figura 6</w:t>
      </w:r>
      <w:r>
        <w:rPr>
          <w:rFonts w:ascii="Times New Roman" w:hAnsi="Times New Roman" w:cs="Times New Roman"/>
          <w:color w:val="1D2228"/>
          <w:sz w:val="24"/>
          <w:szCs w:val="24"/>
          <w:shd w:val="clear" w:color="auto" w:fill="FFFFFF"/>
          <w:lang w:val="pt-BR"/>
        </w:rPr>
        <w:t xml:space="preserve">. </w:t>
      </w:r>
      <w:r w:rsidR="00CA2F4D">
        <w:rPr>
          <w:rFonts w:ascii="Times New Roman" w:hAnsi="Times New Roman" w:cs="Times New Roman"/>
          <w:color w:val="1D2228"/>
          <w:sz w:val="24"/>
          <w:szCs w:val="24"/>
          <w:shd w:val="clear" w:color="auto" w:fill="FFFFFF"/>
          <w:lang w:val="pt-BR"/>
        </w:rPr>
        <w:t>Para os mundos acadêmico e corporativo, emprestando os termos usado</w:t>
      </w:r>
      <w:r w:rsidR="00C92E66">
        <w:rPr>
          <w:rFonts w:ascii="Times New Roman" w:hAnsi="Times New Roman" w:cs="Times New Roman"/>
          <w:color w:val="1D2228"/>
          <w:sz w:val="24"/>
          <w:szCs w:val="24"/>
          <w:shd w:val="clear" w:color="auto" w:fill="FFFFFF"/>
          <w:lang w:val="pt-BR"/>
        </w:rPr>
        <w:t>s</w:t>
      </w:r>
      <w:r w:rsidR="00CA2F4D">
        <w:rPr>
          <w:rFonts w:ascii="Times New Roman" w:hAnsi="Times New Roman" w:cs="Times New Roman"/>
          <w:color w:val="1D2228"/>
          <w:sz w:val="24"/>
          <w:szCs w:val="24"/>
          <w:shd w:val="clear" w:color="auto" w:fill="FFFFFF"/>
          <w:lang w:val="pt-BR"/>
        </w:rPr>
        <w:t xml:space="preserve"> pela escola institucionalista</w:t>
      </w:r>
      <w:r w:rsidR="00C92E66">
        <w:rPr>
          <w:rFonts w:ascii="Times New Roman" w:hAnsi="Times New Roman" w:cs="Times New Roman"/>
          <w:color w:val="1D2228"/>
          <w:sz w:val="24"/>
          <w:szCs w:val="24"/>
          <w:shd w:val="clear" w:color="auto" w:fill="FFFFFF"/>
          <w:lang w:val="pt-BR"/>
        </w:rPr>
        <w:t xml:space="preserve"> (QUINELLO, 2007</w:t>
      </w:r>
      <w:r w:rsidR="00E14E76">
        <w:rPr>
          <w:rFonts w:ascii="Times New Roman" w:hAnsi="Times New Roman" w:cs="Times New Roman"/>
          <w:color w:val="1D2228"/>
          <w:sz w:val="24"/>
          <w:szCs w:val="24"/>
          <w:shd w:val="clear" w:color="auto" w:fill="FFFFFF"/>
          <w:lang w:val="pt-BR"/>
        </w:rPr>
        <w:t>), ficam</w:t>
      </w:r>
      <w:r w:rsidR="00CA2F4D">
        <w:rPr>
          <w:rFonts w:ascii="Times New Roman" w:hAnsi="Times New Roman" w:cs="Times New Roman"/>
          <w:color w:val="1D2228"/>
          <w:sz w:val="24"/>
          <w:szCs w:val="24"/>
          <w:shd w:val="clear" w:color="auto" w:fill="FFFFFF"/>
          <w:lang w:val="pt-BR"/>
        </w:rPr>
        <w:t xml:space="preserve"> os desafios d</w:t>
      </w:r>
      <w:r w:rsidR="00B26A0F">
        <w:rPr>
          <w:rFonts w:ascii="Times New Roman" w:hAnsi="Times New Roman" w:cs="Times New Roman"/>
          <w:color w:val="1D2228"/>
          <w:sz w:val="24"/>
          <w:szCs w:val="24"/>
          <w:shd w:val="clear" w:color="auto" w:fill="FFFFFF"/>
          <w:lang w:val="pt-BR"/>
        </w:rPr>
        <w:t>a</w:t>
      </w:r>
      <w:r w:rsidR="00CA2F4D">
        <w:rPr>
          <w:rFonts w:ascii="Times New Roman" w:hAnsi="Times New Roman" w:cs="Times New Roman"/>
          <w:color w:val="1D2228"/>
          <w:sz w:val="24"/>
          <w:szCs w:val="24"/>
          <w:shd w:val="clear" w:color="auto" w:fill="FFFFFF"/>
          <w:lang w:val="pt-BR"/>
        </w:rPr>
        <w:t xml:space="preserve"> </w:t>
      </w:r>
      <w:proofErr w:type="spellStart"/>
      <w:r w:rsidR="00C92E66">
        <w:rPr>
          <w:rFonts w:ascii="Times New Roman" w:hAnsi="Times New Roman" w:cs="Times New Roman"/>
          <w:color w:val="1D2228"/>
          <w:sz w:val="24"/>
          <w:szCs w:val="24"/>
          <w:shd w:val="clear" w:color="auto" w:fill="FFFFFF"/>
          <w:lang w:val="pt-BR"/>
        </w:rPr>
        <w:t>habitualização</w:t>
      </w:r>
      <w:proofErr w:type="spellEnd"/>
      <w:r w:rsidR="00C92E66">
        <w:rPr>
          <w:rFonts w:ascii="Times New Roman" w:hAnsi="Times New Roman" w:cs="Times New Roman"/>
          <w:color w:val="1D2228"/>
          <w:sz w:val="24"/>
          <w:szCs w:val="24"/>
          <w:shd w:val="clear" w:color="auto" w:fill="FFFFFF"/>
          <w:lang w:val="pt-BR"/>
        </w:rPr>
        <w:t xml:space="preserve">, </w:t>
      </w:r>
      <w:r w:rsidR="00B26A0F">
        <w:rPr>
          <w:rFonts w:ascii="Times New Roman" w:hAnsi="Times New Roman" w:cs="Times New Roman"/>
          <w:color w:val="1D2228"/>
          <w:sz w:val="24"/>
          <w:szCs w:val="24"/>
          <w:shd w:val="clear" w:color="auto" w:fill="FFFFFF"/>
          <w:lang w:val="pt-BR"/>
        </w:rPr>
        <w:t xml:space="preserve">da </w:t>
      </w:r>
      <w:r w:rsidR="00C92E66">
        <w:rPr>
          <w:rFonts w:ascii="Times New Roman" w:hAnsi="Times New Roman" w:cs="Times New Roman"/>
          <w:color w:val="1D2228"/>
          <w:sz w:val="24"/>
          <w:szCs w:val="24"/>
          <w:shd w:val="clear" w:color="auto" w:fill="FFFFFF"/>
          <w:lang w:val="pt-BR"/>
        </w:rPr>
        <w:t xml:space="preserve">objetificação e </w:t>
      </w:r>
      <w:r w:rsidR="00B26A0F">
        <w:rPr>
          <w:rFonts w:ascii="Times New Roman" w:hAnsi="Times New Roman" w:cs="Times New Roman"/>
          <w:color w:val="1D2228"/>
          <w:sz w:val="24"/>
          <w:szCs w:val="24"/>
          <w:shd w:val="clear" w:color="auto" w:fill="FFFFFF"/>
          <w:lang w:val="pt-BR"/>
        </w:rPr>
        <w:t xml:space="preserve">da </w:t>
      </w:r>
      <w:r w:rsidR="00C92E66">
        <w:rPr>
          <w:rFonts w:ascii="Times New Roman" w:hAnsi="Times New Roman" w:cs="Times New Roman"/>
          <w:color w:val="1D2228"/>
          <w:sz w:val="24"/>
          <w:szCs w:val="24"/>
          <w:shd w:val="clear" w:color="auto" w:fill="FFFFFF"/>
          <w:lang w:val="pt-BR"/>
        </w:rPr>
        <w:t>sedimentação desse possível novo modelo</w:t>
      </w:r>
      <w:r w:rsidR="00B26A0F">
        <w:rPr>
          <w:rFonts w:ascii="Times New Roman" w:hAnsi="Times New Roman" w:cs="Times New Roman"/>
          <w:color w:val="1D2228"/>
          <w:sz w:val="24"/>
          <w:szCs w:val="24"/>
          <w:shd w:val="clear" w:color="auto" w:fill="FFFFFF"/>
          <w:lang w:val="pt-BR"/>
        </w:rPr>
        <w:t xml:space="preserve">, já que novas competências não apenas técnicas urgem nesse novo cenário. </w:t>
      </w:r>
    </w:p>
    <w:p w14:paraId="7DFBA3EF" w14:textId="157FB53B" w:rsidR="001C360E" w:rsidRPr="00180075" w:rsidRDefault="00F748DE" w:rsidP="00F748DE">
      <w:pPr>
        <w:spacing w:line="360" w:lineRule="auto"/>
        <w:jc w:val="both"/>
        <w:rPr>
          <w:rFonts w:ascii="Times New Roman" w:hAnsi="Times New Roman" w:cs="Times New Roman"/>
          <w:b/>
          <w:bCs/>
          <w:color w:val="1D2228"/>
          <w:sz w:val="24"/>
          <w:szCs w:val="24"/>
          <w:shd w:val="clear" w:color="auto" w:fill="FFFFFF"/>
        </w:rPr>
      </w:pPr>
      <w:proofErr w:type="spellStart"/>
      <w:r w:rsidRPr="00180075">
        <w:rPr>
          <w:rFonts w:ascii="Times New Roman" w:hAnsi="Times New Roman" w:cs="Times New Roman"/>
          <w:b/>
          <w:bCs/>
          <w:color w:val="1D2228"/>
          <w:sz w:val="24"/>
          <w:szCs w:val="24"/>
          <w:shd w:val="clear" w:color="auto" w:fill="FFFFFF"/>
        </w:rPr>
        <w:t>R</w:t>
      </w:r>
      <w:r w:rsidR="00180075" w:rsidRPr="00180075">
        <w:rPr>
          <w:rFonts w:ascii="Times New Roman" w:hAnsi="Times New Roman" w:cs="Times New Roman"/>
          <w:b/>
          <w:bCs/>
          <w:color w:val="1D2228"/>
          <w:sz w:val="24"/>
          <w:szCs w:val="24"/>
          <w:shd w:val="clear" w:color="auto" w:fill="FFFFFF"/>
        </w:rPr>
        <w:t>eferê</w:t>
      </w:r>
      <w:r w:rsidR="00180075">
        <w:rPr>
          <w:rFonts w:ascii="Times New Roman" w:hAnsi="Times New Roman" w:cs="Times New Roman"/>
          <w:b/>
          <w:bCs/>
          <w:color w:val="1D2228"/>
          <w:sz w:val="24"/>
          <w:szCs w:val="24"/>
          <w:shd w:val="clear" w:color="auto" w:fill="FFFFFF"/>
        </w:rPr>
        <w:t>ncias</w:t>
      </w:r>
      <w:proofErr w:type="spellEnd"/>
    </w:p>
    <w:p w14:paraId="029A0E95" w14:textId="5C0AFB08" w:rsidR="00467B86" w:rsidRPr="001E7D56" w:rsidRDefault="005425F8" w:rsidP="00282C53">
      <w:pPr>
        <w:spacing w:line="240" w:lineRule="auto"/>
        <w:jc w:val="both"/>
        <w:rPr>
          <w:rFonts w:ascii="Times New Roman" w:hAnsi="Times New Roman" w:cs="Times New Roman"/>
          <w:color w:val="1D2228"/>
          <w:sz w:val="24"/>
          <w:szCs w:val="24"/>
          <w:shd w:val="clear" w:color="auto" w:fill="FFFFFF"/>
        </w:rPr>
      </w:pPr>
      <w:r w:rsidRPr="001E7D56">
        <w:rPr>
          <w:rFonts w:ascii="Times New Roman" w:hAnsi="Times New Roman" w:cs="Times New Roman"/>
          <w:color w:val="1D2228"/>
          <w:sz w:val="24"/>
          <w:szCs w:val="24"/>
          <w:shd w:val="clear" w:color="auto" w:fill="FFFFFF"/>
        </w:rPr>
        <w:t>A RIDE ON THE OFFICE HORIZON</w:t>
      </w:r>
      <w:r w:rsidR="00467B86" w:rsidRPr="001E7D56">
        <w:rPr>
          <w:rFonts w:ascii="Times New Roman" w:hAnsi="Times New Roman" w:cs="Times New Roman"/>
          <w:color w:val="1D2228"/>
          <w:sz w:val="24"/>
          <w:szCs w:val="24"/>
          <w:shd w:val="clear" w:color="auto" w:fill="FFFFFF"/>
        </w:rPr>
        <w:t xml:space="preserve">. College Professor Bob </w:t>
      </w:r>
      <w:proofErr w:type="spellStart"/>
      <w:r w:rsidR="00467B86" w:rsidRPr="001E7D56">
        <w:rPr>
          <w:rFonts w:ascii="Times New Roman" w:hAnsi="Times New Roman" w:cs="Times New Roman"/>
          <w:color w:val="1D2228"/>
          <w:sz w:val="24"/>
          <w:szCs w:val="24"/>
          <w:shd w:val="clear" w:color="auto" w:fill="FFFFFF"/>
        </w:rPr>
        <w:t>Vrancken</w:t>
      </w:r>
      <w:proofErr w:type="spellEnd"/>
      <w:r w:rsidR="00467B86" w:rsidRPr="001E7D56">
        <w:rPr>
          <w:rFonts w:ascii="Times New Roman" w:hAnsi="Times New Roman" w:cs="Times New Roman"/>
          <w:color w:val="1D2228"/>
          <w:sz w:val="24"/>
          <w:szCs w:val="24"/>
          <w:shd w:val="clear" w:color="auto" w:fill="FFFFFF"/>
        </w:rPr>
        <w:t xml:space="preserve"> Saw Early the Impact of Electronics on Office Construction. </w:t>
      </w:r>
      <w:r w:rsidR="00467B86" w:rsidRPr="00AD666B">
        <w:rPr>
          <w:rFonts w:ascii="Times New Roman" w:hAnsi="Times New Roman" w:cs="Times New Roman"/>
          <w:b/>
          <w:bCs/>
          <w:color w:val="1D2228"/>
          <w:sz w:val="24"/>
          <w:szCs w:val="24"/>
          <w:shd w:val="clear" w:color="auto" w:fill="FFFFFF"/>
        </w:rPr>
        <w:t>Construction Dimensions</w:t>
      </w:r>
      <w:r w:rsidR="00AD666B">
        <w:rPr>
          <w:rFonts w:ascii="Times New Roman" w:hAnsi="Times New Roman" w:cs="Times New Roman"/>
          <w:color w:val="1D2228"/>
          <w:sz w:val="24"/>
          <w:szCs w:val="24"/>
          <w:shd w:val="clear" w:color="auto" w:fill="FFFFFF"/>
        </w:rPr>
        <w:t>, 1983.</w:t>
      </w:r>
    </w:p>
    <w:p w14:paraId="6B2E253F" w14:textId="03D48F50" w:rsidR="00467B86" w:rsidRPr="001E7D56" w:rsidRDefault="005425F8" w:rsidP="00282C53">
      <w:pPr>
        <w:spacing w:line="240" w:lineRule="auto"/>
        <w:jc w:val="both"/>
        <w:rPr>
          <w:rFonts w:ascii="Times New Roman" w:hAnsi="Times New Roman" w:cs="Times New Roman"/>
          <w:color w:val="1D2228"/>
          <w:sz w:val="24"/>
          <w:szCs w:val="24"/>
          <w:shd w:val="clear" w:color="auto" w:fill="FFFFFF"/>
          <w:lang w:val="pt-BR"/>
        </w:rPr>
      </w:pPr>
      <w:r w:rsidRPr="001E7D56">
        <w:rPr>
          <w:rFonts w:ascii="Times New Roman" w:hAnsi="Times New Roman" w:cs="Times New Roman"/>
          <w:sz w:val="24"/>
          <w:szCs w:val="24"/>
        </w:rPr>
        <w:t>ADHIKARI, S. D.; HOFFMAN, S.; LIETKE, B</w:t>
      </w:r>
      <w:r w:rsidR="00467B86" w:rsidRPr="001E7D56">
        <w:rPr>
          <w:rFonts w:ascii="Times New Roman" w:hAnsi="Times New Roman" w:cs="Times New Roman"/>
          <w:sz w:val="24"/>
          <w:szCs w:val="24"/>
        </w:rPr>
        <w:t xml:space="preserve">. </w:t>
      </w:r>
      <w:r w:rsidR="00467B86" w:rsidRPr="001E7D56">
        <w:rPr>
          <w:rFonts w:ascii="Times New Roman" w:hAnsi="Times New Roman" w:cs="Times New Roman"/>
          <w:color w:val="1D2228"/>
          <w:sz w:val="24"/>
          <w:szCs w:val="24"/>
          <w:shd w:val="clear" w:color="auto" w:fill="FFFFFF"/>
        </w:rPr>
        <w:t xml:space="preserve">Six emerging trends in facilities management sourcing. </w:t>
      </w:r>
      <w:r w:rsidR="00467B86" w:rsidRPr="001E7D56">
        <w:rPr>
          <w:rFonts w:ascii="Times New Roman" w:hAnsi="Times New Roman" w:cs="Times New Roman"/>
          <w:b/>
          <w:bCs/>
          <w:color w:val="1D2228"/>
          <w:sz w:val="24"/>
          <w:szCs w:val="24"/>
          <w:shd w:val="clear" w:color="auto" w:fill="FFFFFF"/>
        </w:rPr>
        <w:t>McKinsey &amp; Company</w:t>
      </w:r>
      <w:r w:rsidR="00467B86" w:rsidRPr="001E7D56">
        <w:rPr>
          <w:rFonts w:ascii="Times New Roman" w:hAnsi="Times New Roman" w:cs="Times New Roman"/>
          <w:color w:val="1D2228"/>
          <w:sz w:val="24"/>
          <w:szCs w:val="24"/>
          <w:shd w:val="clear" w:color="auto" w:fill="FFFFFF"/>
        </w:rPr>
        <w:t xml:space="preserve">. </w:t>
      </w:r>
      <w:proofErr w:type="spellStart"/>
      <w:r w:rsidR="00467B86" w:rsidRPr="001E7D56">
        <w:rPr>
          <w:rFonts w:ascii="Times New Roman" w:hAnsi="Times New Roman" w:cs="Times New Roman"/>
          <w:color w:val="1D2228"/>
          <w:sz w:val="24"/>
          <w:szCs w:val="24"/>
          <w:shd w:val="clear" w:color="auto" w:fill="FFFFFF"/>
        </w:rPr>
        <w:t>Disponível</w:t>
      </w:r>
      <w:proofErr w:type="spellEnd"/>
      <w:r w:rsidR="00467B86" w:rsidRPr="001E7D56">
        <w:rPr>
          <w:rFonts w:ascii="Times New Roman" w:hAnsi="Times New Roman" w:cs="Times New Roman"/>
          <w:color w:val="1D2228"/>
          <w:sz w:val="24"/>
          <w:szCs w:val="24"/>
          <w:shd w:val="clear" w:color="auto" w:fill="FFFFFF"/>
        </w:rPr>
        <w:t xml:space="preserve"> </w:t>
      </w:r>
      <w:proofErr w:type="spellStart"/>
      <w:r w:rsidR="00467B86" w:rsidRPr="001E7D56">
        <w:rPr>
          <w:rFonts w:ascii="Times New Roman" w:hAnsi="Times New Roman" w:cs="Times New Roman"/>
          <w:color w:val="1D2228"/>
          <w:sz w:val="24"/>
          <w:szCs w:val="24"/>
          <w:shd w:val="clear" w:color="auto" w:fill="FFFFFF"/>
        </w:rPr>
        <w:t>em</w:t>
      </w:r>
      <w:proofErr w:type="spellEnd"/>
      <w:r w:rsidR="00467B86" w:rsidRPr="001E7D56">
        <w:rPr>
          <w:rFonts w:ascii="Times New Roman" w:hAnsi="Times New Roman" w:cs="Times New Roman"/>
          <w:color w:val="1D2228"/>
          <w:sz w:val="24"/>
          <w:szCs w:val="24"/>
          <w:shd w:val="clear" w:color="auto" w:fill="FFFFFF"/>
        </w:rPr>
        <w:t xml:space="preserve">: </w:t>
      </w:r>
      <w:hyperlink r:id="rId16" w:history="1">
        <w:r w:rsidR="00467B86" w:rsidRPr="001E7D56">
          <w:rPr>
            <w:rStyle w:val="Hyperlink"/>
            <w:rFonts w:ascii="Times New Roman" w:hAnsi="Times New Roman" w:cs="Times New Roman"/>
            <w:sz w:val="24"/>
            <w:szCs w:val="24"/>
          </w:rPr>
          <w:t>Six-emerging-trends-in-facilities-management-sourcing.pdf</w:t>
        </w:r>
      </w:hyperlink>
      <w:r w:rsidR="005A1635" w:rsidRPr="001E7D56">
        <w:rPr>
          <w:rStyle w:val="Hyperlink"/>
          <w:rFonts w:ascii="Times New Roman" w:hAnsi="Times New Roman" w:cs="Times New Roman"/>
          <w:sz w:val="24"/>
          <w:szCs w:val="24"/>
        </w:rPr>
        <w:t>.</w:t>
      </w:r>
      <w:r w:rsidR="005A1635" w:rsidRPr="001E7D56">
        <w:rPr>
          <w:rStyle w:val="Hyperlink"/>
          <w:rFonts w:ascii="Times New Roman" w:hAnsi="Times New Roman" w:cs="Times New Roman"/>
          <w:sz w:val="24"/>
          <w:szCs w:val="24"/>
          <w:u w:val="none"/>
        </w:rPr>
        <w:t xml:space="preserve"> </w:t>
      </w:r>
      <w:r w:rsidR="005A1635" w:rsidRPr="001E7D56">
        <w:rPr>
          <w:rFonts w:ascii="Times New Roman" w:hAnsi="Times New Roman" w:cs="Times New Roman"/>
          <w:color w:val="1D2228"/>
          <w:sz w:val="24"/>
          <w:szCs w:val="24"/>
          <w:shd w:val="clear" w:color="auto" w:fill="FFFFFF"/>
          <w:lang w:val="pt-BR"/>
        </w:rPr>
        <w:t xml:space="preserve">Acessado em: 25 de outubro de 2021. </w:t>
      </w:r>
    </w:p>
    <w:p w14:paraId="6457C7CA" w14:textId="5928E85C" w:rsidR="00467B86" w:rsidRPr="001E7D56" w:rsidRDefault="005425F8" w:rsidP="00282C53">
      <w:pPr>
        <w:spacing w:line="240" w:lineRule="auto"/>
        <w:jc w:val="both"/>
        <w:rPr>
          <w:rFonts w:ascii="Times New Roman" w:hAnsi="Times New Roman" w:cs="Times New Roman"/>
          <w:color w:val="1D2228"/>
          <w:sz w:val="24"/>
          <w:szCs w:val="24"/>
          <w:shd w:val="clear" w:color="auto" w:fill="FFFFFF"/>
        </w:rPr>
      </w:pPr>
      <w:r w:rsidRPr="00AD666B">
        <w:rPr>
          <w:rFonts w:ascii="Times New Roman" w:hAnsi="Times New Roman" w:cs="Times New Roman"/>
          <w:color w:val="1D2228"/>
          <w:sz w:val="24"/>
          <w:szCs w:val="24"/>
          <w:shd w:val="clear" w:color="auto" w:fill="FFFFFF"/>
        </w:rPr>
        <w:t>ALEXANDER, K</w:t>
      </w:r>
      <w:r w:rsidR="00467B86" w:rsidRPr="00AD666B">
        <w:rPr>
          <w:rFonts w:ascii="Times New Roman" w:hAnsi="Times New Roman" w:cs="Times New Roman"/>
          <w:color w:val="1D2228"/>
          <w:sz w:val="24"/>
          <w:szCs w:val="24"/>
          <w:shd w:val="clear" w:color="auto" w:fill="FFFFFF"/>
        </w:rPr>
        <w:t xml:space="preserve">. An Agenda for Facilities Management Research. </w:t>
      </w:r>
      <w:r w:rsidR="00467B86" w:rsidRPr="001E7D56">
        <w:rPr>
          <w:rFonts w:ascii="Times New Roman" w:hAnsi="Times New Roman" w:cs="Times New Roman"/>
          <w:b/>
          <w:bCs/>
          <w:color w:val="1D2228"/>
          <w:sz w:val="24"/>
          <w:szCs w:val="24"/>
          <w:shd w:val="clear" w:color="auto" w:fill="FFFFFF"/>
        </w:rPr>
        <w:t>Facilities</w:t>
      </w:r>
      <w:r w:rsidR="00467B86" w:rsidRPr="001E7D56">
        <w:rPr>
          <w:rFonts w:ascii="Times New Roman" w:hAnsi="Times New Roman" w:cs="Times New Roman"/>
          <w:color w:val="1D2228"/>
          <w:sz w:val="24"/>
          <w:szCs w:val="24"/>
          <w:shd w:val="clear" w:color="auto" w:fill="FFFFFF"/>
        </w:rPr>
        <w:t>, Vol. 10 No. 7, pp. 6-12</w:t>
      </w:r>
      <w:r w:rsidR="00AD666B">
        <w:rPr>
          <w:rFonts w:ascii="Times New Roman" w:hAnsi="Times New Roman" w:cs="Times New Roman"/>
          <w:color w:val="1D2228"/>
          <w:sz w:val="24"/>
          <w:szCs w:val="24"/>
          <w:shd w:val="clear" w:color="auto" w:fill="FFFFFF"/>
        </w:rPr>
        <w:t>, 1992.</w:t>
      </w:r>
    </w:p>
    <w:p w14:paraId="16988280" w14:textId="1166FDB2" w:rsidR="00467B86" w:rsidRPr="001E7D56" w:rsidRDefault="005425F8" w:rsidP="00282C53">
      <w:pPr>
        <w:spacing w:line="240" w:lineRule="auto"/>
        <w:jc w:val="both"/>
        <w:rPr>
          <w:rFonts w:ascii="Times New Roman" w:hAnsi="Times New Roman" w:cs="Times New Roman"/>
          <w:color w:val="1D2228"/>
          <w:sz w:val="24"/>
          <w:szCs w:val="24"/>
          <w:shd w:val="clear" w:color="auto" w:fill="FFFFFF"/>
        </w:rPr>
      </w:pPr>
      <w:r w:rsidRPr="001E7D56">
        <w:rPr>
          <w:rFonts w:ascii="Times New Roman" w:hAnsi="Times New Roman" w:cs="Times New Roman"/>
          <w:color w:val="1D2228"/>
          <w:sz w:val="24"/>
          <w:szCs w:val="24"/>
          <w:shd w:val="clear" w:color="auto" w:fill="FFFFFF"/>
        </w:rPr>
        <w:t>ALEXANDER, K</w:t>
      </w:r>
      <w:r w:rsidR="00467B86" w:rsidRPr="001E7D56">
        <w:rPr>
          <w:rFonts w:ascii="Times New Roman" w:hAnsi="Times New Roman" w:cs="Times New Roman"/>
          <w:color w:val="1D2228"/>
          <w:sz w:val="24"/>
          <w:szCs w:val="24"/>
          <w:shd w:val="clear" w:color="auto" w:fill="FFFFFF"/>
        </w:rPr>
        <w:t xml:space="preserve">. Facilities Management in the New Organization. </w:t>
      </w:r>
      <w:r w:rsidR="00467B86" w:rsidRPr="001E7D56">
        <w:rPr>
          <w:rFonts w:ascii="Times New Roman" w:hAnsi="Times New Roman" w:cs="Times New Roman"/>
          <w:b/>
          <w:bCs/>
          <w:color w:val="1D2228"/>
          <w:sz w:val="24"/>
          <w:szCs w:val="24"/>
          <w:shd w:val="clear" w:color="auto" w:fill="FFFFFF"/>
        </w:rPr>
        <w:t>Facilities</w:t>
      </w:r>
      <w:r w:rsidR="00467B86" w:rsidRPr="001E7D56">
        <w:rPr>
          <w:rFonts w:ascii="Times New Roman" w:hAnsi="Times New Roman" w:cs="Times New Roman"/>
          <w:color w:val="1D2228"/>
          <w:sz w:val="24"/>
          <w:szCs w:val="24"/>
          <w:shd w:val="clear" w:color="auto" w:fill="FFFFFF"/>
        </w:rPr>
        <w:t>, Vol. 10 No. 1, pp. 6-9</w:t>
      </w:r>
      <w:r w:rsidR="00AD666B">
        <w:rPr>
          <w:rFonts w:ascii="Times New Roman" w:hAnsi="Times New Roman" w:cs="Times New Roman"/>
          <w:color w:val="1D2228"/>
          <w:sz w:val="24"/>
          <w:szCs w:val="24"/>
          <w:shd w:val="clear" w:color="auto" w:fill="FFFFFF"/>
        </w:rPr>
        <w:t>, 1992b.</w:t>
      </w:r>
    </w:p>
    <w:p w14:paraId="73D33479" w14:textId="7BBF5199"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ALEXANDER, K.; BROWN, M</w:t>
      </w:r>
      <w:r w:rsidR="00467B86" w:rsidRPr="001E7D56">
        <w:rPr>
          <w:rFonts w:ascii="Times New Roman" w:hAnsi="Times New Roman" w:cs="Times New Roman"/>
          <w:sz w:val="24"/>
          <w:szCs w:val="24"/>
        </w:rPr>
        <w:t xml:space="preserve">. Community-based facilities management. </w:t>
      </w:r>
      <w:r w:rsidR="00467B86" w:rsidRPr="001E7D56">
        <w:rPr>
          <w:rFonts w:ascii="Times New Roman" w:hAnsi="Times New Roman" w:cs="Times New Roman"/>
          <w:b/>
          <w:bCs/>
          <w:sz w:val="24"/>
          <w:szCs w:val="24"/>
        </w:rPr>
        <w:t xml:space="preserve">Facilities </w:t>
      </w:r>
      <w:r w:rsidR="00467B86" w:rsidRPr="001E7D56">
        <w:rPr>
          <w:rFonts w:ascii="Times New Roman" w:hAnsi="Times New Roman" w:cs="Times New Roman"/>
          <w:sz w:val="24"/>
          <w:szCs w:val="24"/>
        </w:rPr>
        <w:t>Vol. 24 No. 7/8. pp. 250-268</w:t>
      </w:r>
      <w:r w:rsidR="00AD666B">
        <w:rPr>
          <w:rFonts w:ascii="Times New Roman" w:hAnsi="Times New Roman" w:cs="Times New Roman"/>
          <w:sz w:val="24"/>
          <w:szCs w:val="24"/>
        </w:rPr>
        <w:t>, 2006.</w:t>
      </w:r>
    </w:p>
    <w:p w14:paraId="08910D35" w14:textId="22A58526"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AMARATUNGA, D.; BALDRY, D</w:t>
      </w:r>
      <w:r w:rsidR="00467B86" w:rsidRPr="001E7D56">
        <w:rPr>
          <w:rFonts w:ascii="Times New Roman" w:hAnsi="Times New Roman" w:cs="Times New Roman"/>
          <w:sz w:val="24"/>
          <w:szCs w:val="24"/>
        </w:rPr>
        <w:t xml:space="preserve">. A conceptual framework to measure facilities management performance. </w:t>
      </w:r>
      <w:r w:rsidR="00467B86" w:rsidRPr="001E7D56">
        <w:rPr>
          <w:rFonts w:ascii="Times New Roman" w:hAnsi="Times New Roman" w:cs="Times New Roman"/>
          <w:b/>
          <w:bCs/>
          <w:sz w:val="24"/>
          <w:szCs w:val="24"/>
        </w:rPr>
        <w:t>Property Management</w:t>
      </w:r>
      <w:r w:rsidR="00467B86" w:rsidRPr="001E7D56">
        <w:rPr>
          <w:rFonts w:ascii="Times New Roman" w:hAnsi="Times New Roman" w:cs="Times New Roman"/>
          <w:sz w:val="24"/>
          <w:szCs w:val="24"/>
        </w:rPr>
        <w:t>, Vol. 21 No. 2, pp. 171-189</w:t>
      </w:r>
      <w:r w:rsidR="00AD666B">
        <w:rPr>
          <w:rFonts w:ascii="Times New Roman" w:hAnsi="Times New Roman" w:cs="Times New Roman"/>
          <w:sz w:val="24"/>
          <w:szCs w:val="24"/>
        </w:rPr>
        <w:t>, 2003.</w:t>
      </w:r>
    </w:p>
    <w:p w14:paraId="54FCD147" w14:textId="08815FBA" w:rsidR="00DE22FD" w:rsidRPr="001E7D56" w:rsidRDefault="005425F8" w:rsidP="007B411C">
      <w:pPr>
        <w:spacing w:line="240" w:lineRule="auto"/>
        <w:ind w:left="720" w:hanging="720"/>
        <w:jc w:val="both"/>
        <w:rPr>
          <w:rFonts w:ascii="Times New Roman" w:hAnsi="Times New Roman" w:cs="Times New Roman"/>
          <w:sz w:val="24"/>
          <w:szCs w:val="24"/>
        </w:rPr>
      </w:pPr>
      <w:bookmarkStart w:id="0" w:name="_Hlk87971425"/>
      <w:r w:rsidRPr="001E7D56">
        <w:rPr>
          <w:rFonts w:ascii="Times New Roman" w:hAnsi="Times New Roman" w:cs="Times New Roman"/>
          <w:sz w:val="24"/>
          <w:szCs w:val="24"/>
        </w:rPr>
        <w:lastRenderedPageBreak/>
        <w:t>BRÖCHNER, J.; HAUGEN, T.; HAUGEN, C</w:t>
      </w:r>
      <w:r w:rsidR="00DE22FD" w:rsidRPr="001E7D56">
        <w:rPr>
          <w:rFonts w:ascii="Times New Roman" w:hAnsi="Times New Roman" w:cs="Times New Roman"/>
          <w:sz w:val="24"/>
          <w:szCs w:val="24"/>
        </w:rPr>
        <w:t>. Shaping tomorrow’s facilities management.</w:t>
      </w:r>
      <w:r w:rsidR="001E7D56">
        <w:rPr>
          <w:rFonts w:ascii="Times New Roman" w:hAnsi="Times New Roman" w:cs="Times New Roman"/>
          <w:sz w:val="24"/>
          <w:szCs w:val="24"/>
        </w:rPr>
        <w:t xml:space="preserve"> </w:t>
      </w:r>
      <w:r w:rsidR="007B411C" w:rsidRPr="001E7D56">
        <w:rPr>
          <w:rFonts w:ascii="Times New Roman" w:hAnsi="Times New Roman" w:cs="Times New Roman"/>
          <w:b/>
          <w:bCs/>
          <w:sz w:val="24"/>
          <w:szCs w:val="24"/>
        </w:rPr>
        <w:t>F</w:t>
      </w:r>
      <w:r w:rsidR="00DE22FD" w:rsidRPr="001E7D56">
        <w:rPr>
          <w:rFonts w:ascii="Times New Roman" w:hAnsi="Times New Roman" w:cs="Times New Roman"/>
          <w:b/>
          <w:bCs/>
          <w:sz w:val="24"/>
          <w:szCs w:val="24"/>
        </w:rPr>
        <w:t>acilities</w:t>
      </w:r>
      <w:r w:rsidR="00DE22FD" w:rsidRPr="001E7D56">
        <w:rPr>
          <w:rFonts w:ascii="Times New Roman" w:hAnsi="Times New Roman" w:cs="Times New Roman"/>
          <w:sz w:val="24"/>
          <w:szCs w:val="24"/>
        </w:rPr>
        <w:t xml:space="preserve"> Vol. 37 No. 7/8, pp. 366-380</w:t>
      </w:r>
      <w:r w:rsidR="00AD666B">
        <w:rPr>
          <w:rFonts w:ascii="Times New Roman" w:hAnsi="Times New Roman" w:cs="Times New Roman"/>
          <w:sz w:val="24"/>
          <w:szCs w:val="24"/>
        </w:rPr>
        <w:t>, 2019.</w:t>
      </w:r>
    </w:p>
    <w:bookmarkEnd w:id="0"/>
    <w:p w14:paraId="34A81D05" w14:textId="1989C866" w:rsidR="00943E35" w:rsidRPr="00FC0EE7" w:rsidRDefault="005425F8" w:rsidP="00943E35">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CHEW, M. Y. L.</w:t>
      </w:r>
      <w:r w:rsidR="00AD666B">
        <w:rPr>
          <w:rFonts w:ascii="Times New Roman" w:hAnsi="Times New Roman" w:cs="Times New Roman"/>
          <w:sz w:val="24"/>
          <w:szCs w:val="24"/>
        </w:rPr>
        <w:t>;</w:t>
      </w:r>
      <w:r w:rsidRPr="001E7D56">
        <w:rPr>
          <w:rFonts w:ascii="Times New Roman" w:hAnsi="Times New Roman" w:cs="Times New Roman"/>
          <w:sz w:val="24"/>
          <w:szCs w:val="24"/>
        </w:rPr>
        <w:t xml:space="preserve"> </w:t>
      </w:r>
      <w:r w:rsidR="00AD666B">
        <w:rPr>
          <w:rFonts w:ascii="Times New Roman" w:hAnsi="Times New Roman" w:cs="Times New Roman"/>
          <w:sz w:val="24"/>
          <w:szCs w:val="24"/>
        </w:rPr>
        <w:t>et al</w:t>
      </w:r>
      <w:r w:rsidRPr="001E7D56">
        <w:rPr>
          <w:rFonts w:ascii="Times New Roman" w:hAnsi="Times New Roman" w:cs="Times New Roman"/>
          <w:sz w:val="24"/>
          <w:szCs w:val="24"/>
        </w:rPr>
        <w:t xml:space="preserve">. </w:t>
      </w:r>
      <w:r w:rsidR="00943E35" w:rsidRPr="001E7D56">
        <w:rPr>
          <w:rFonts w:ascii="Times New Roman" w:hAnsi="Times New Roman" w:cs="Times New Roman"/>
          <w:sz w:val="24"/>
          <w:szCs w:val="24"/>
        </w:rPr>
        <w:t xml:space="preserve">Evaluating the Roadmap of 5G Technology Implementation for Smart Building and Facilities Management in Singapore. </w:t>
      </w:r>
      <w:r w:rsidR="00943E35" w:rsidRPr="00FC0EE7">
        <w:rPr>
          <w:rFonts w:ascii="Times New Roman" w:hAnsi="Times New Roman" w:cs="Times New Roman"/>
          <w:b/>
          <w:bCs/>
          <w:sz w:val="24"/>
          <w:szCs w:val="24"/>
        </w:rPr>
        <w:t>Sustainability</w:t>
      </w:r>
      <w:r w:rsidR="00943E35" w:rsidRPr="00FC0EE7">
        <w:rPr>
          <w:rFonts w:ascii="Times New Roman" w:hAnsi="Times New Roman" w:cs="Times New Roman"/>
          <w:sz w:val="24"/>
          <w:szCs w:val="24"/>
        </w:rPr>
        <w:t>, 12, 10259</w:t>
      </w:r>
      <w:r w:rsidR="00AD666B" w:rsidRPr="00FC0EE7">
        <w:rPr>
          <w:rFonts w:ascii="Times New Roman" w:hAnsi="Times New Roman" w:cs="Times New Roman"/>
          <w:sz w:val="24"/>
          <w:szCs w:val="24"/>
        </w:rPr>
        <w:t>, 2004.</w:t>
      </w:r>
    </w:p>
    <w:p w14:paraId="30EA93A1" w14:textId="4852BB4E" w:rsidR="00475E4B" w:rsidRPr="001E7D56" w:rsidRDefault="005425F8" w:rsidP="00943E35">
      <w:pPr>
        <w:spacing w:line="240" w:lineRule="auto"/>
        <w:jc w:val="both"/>
        <w:rPr>
          <w:rFonts w:ascii="Times New Roman" w:hAnsi="Times New Roman" w:cs="Times New Roman"/>
          <w:sz w:val="24"/>
          <w:szCs w:val="24"/>
        </w:rPr>
      </w:pPr>
      <w:r w:rsidRPr="00FC0EE7">
        <w:rPr>
          <w:rFonts w:ascii="Times New Roman" w:hAnsi="Times New Roman" w:cs="Times New Roman"/>
          <w:sz w:val="24"/>
          <w:szCs w:val="24"/>
        </w:rPr>
        <w:t>DANIVSKA, V.; APPEL-MEULENBROEK, R</w:t>
      </w:r>
      <w:r w:rsidR="00475E4B" w:rsidRPr="00FC0EE7">
        <w:rPr>
          <w:rFonts w:ascii="Times New Roman" w:hAnsi="Times New Roman" w:cs="Times New Roman"/>
          <w:sz w:val="24"/>
          <w:szCs w:val="24"/>
        </w:rPr>
        <w:t xml:space="preserve">. </w:t>
      </w:r>
      <w:r w:rsidR="005B2A71" w:rsidRPr="001E7D56">
        <w:rPr>
          <w:rFonts w:ascii="Times New Roman" w:hAnsi="Times New Roman" w:cs="Times New Roman"/>
          <w:b/>
          <w:bCs/>
          <w:sz w:val="24"/>
          <w:szCs w:val="24"/>
        </w:rPr>
        <w:t>A Handbook of Management Theories and Models for Office Environments and Services</w:t>
      </w:r>
      <w:r w:rsidR="005B2A71" w:rsidRPr="001E7D56">
        <w:rPr>
          <w:rFonts w:ascii="Times New Roman" w:hAnsi="Times New Roman" w:cs="Times New Roman"/>
          <w:sz w:val="24"/>
          <w:szCs w:val="24"/>
        </w:rPr>
        <w:t xml:space="preserve">. </w:t>
      </w:r>
      <w:r w:rsidR="005B2A71" w:rsidRPr="001E7D56">
        <w:rPr>
          <w:rFonts w:ascii="Times New Roman" w:hAnsi="Times New Roman" w:cs="Times New Roman"/>
          <w:sz w:val="24"/>
          <w:szCs w:val="24"/>
        </w:rPr>
        <w:t>Taylor &amp; Francis Group</w:t>
      </w:r>
      <w:r w:rsidR="00FC0EE7">
        <w:rPr>
          <w:rFonts w:ascii="Times New Roman" w:hAnsi="Times New Roman" w:cs="Times New Roman"/>
          <w:sz w:val="24"/>
          <w:szCs w:val="24"/>
        </w:rPr>
        <w:t>, 2002.</w:t>
      </w:r>
    </w:p>
    <w:p w14:paraId="04B369AA" w14:textId="230CD2E4" w:rsidR="00467B86" w:rsidRPr="001E7D56" w:rsidRDefault="005425F8" w:rsidP="00943E35">
      <w:pPr>
        <w:spacing w:line="240" w:lineRule="auto"/>
        <w:jc w:val="both"/>
        <w:rPr>
          <w:rFonts w:ascii="Times New Roman" w:hAnsi="Times New Roman" w:cs="Times New Roman"/>
          <w:sz w:val="24"/>
          <w:szCs w:val="24"/>
          <w:lang w:val="pt-BR"/>
        </w:rPr>
      </w:pPr>
      <w:r w:rsidRPr="001E44FF">
        <w:rPr>
          <w:rFonts w:ascii="Times New Roman" w:hAnsi="Times New Roman" w:cs="Times New Roman"/>
          <w:b/>
          <w:bCs/>
          <w:sz w:val="24"/>
          <w:szCs w:val="24"/>
        </w:rPr>
        <w:t>DATA USA</w:t>
      </w:r>
      <w:r w:rsidR="00467B86" w:rsidRPr="00FC0EE7">
        <w:rPr>
          <w:rFonts w:ascii="Times New Roman" w:hAnsi="Times New Roman" w:cs="Times New Roman"/>
          <w:sz w:val="24"/>
          <w:szCs w:val="24"/>
        </w:rPr>
        <w:t xml:space="preserve">. </w:t>
      </w:r>
      <w:r w:rsidR="00467B86" w:rsidRPr="001E7D56">
        <w:rPr>
          <w:rFonts w:ascii="Times New Roman" w:hAnsi="Times New Roman" w:cs="Times New Roman"/>
          <w:sz w:val="24"/>
          <w:szCs w:val="24"/>
          <w:lang w:val="pt-BR"/>
        </w:rPr>
        <w:t xml:space="preserve">Disponível em: </w:t>
      </w:r>
      <w:hyperlink r:id="rId17" w:history="1">
        <w:r w:rsidR="00EB7DD1" w:rsidRPr="001E7D56">
          <w:rPr>
            <w:rStyle w:val="Hyperlink"/>
            <w:rFonts w:ascii="Times New Roman" w:hAnsi="Times New Roman" w:cs="Times New Roman"/>
            <w:sz w:val="24"/>
            <w:szCs w:val="24"/>
            <w:lang w:val="pt-BR"/>
          </w:rPr>
          <w:t>https://datausa.io/profile/soc/facilities-managers</w:t>
        </w:r>
      </w:hyperlink>
      <w:r w:rsidR="00EB7DD1" w:rsidRPr="001E7D56">
        <w:rPr>
          <w:rFonts w:ascii="Times New Roman" w:hAnsi="Times New Roman" w:cs="Times New Roman"/>
          <w:sz w:val="24"/>
          <w:szCs w:val="24"/>
          <w:lang w:val="pt-BR"/>
        </w:rPr>
        <w:t>. Acessado em: 20 de outubro de 2021.</w:t>
      </w:r>
    </w:p>
    <w:p w14:paraId="71E93F59" w14:textId="060B76D6" w:rsidR="00467B86" w:rsidRPr="001E7D56" w:rsidRDefault="005425F8" w:rsidP="00943E35">
      <w:pPr>
        <w:spacing w:line="240" w:lineRule="auto"/>
        <w:jc w:val="both"/>
        <w:rPr>
          <w:rFonts w:ascii="Times New Roman" w:hAnsi="Times New Roman" w:cs="Times New Roman"/>
          <w:sz w:val="24"/>
          <w:szCs w:val="24"/>
        </w:rPr>
      </w:pPr>
      <w:r w:rsidRPr="001E7D56">
        <w:rPr>
          <w:rFonts w:ascii="Times New Roman" w:hAnsi="Times New Roman" w:cs="Times New Roman"/>
          <w:color w:val="1D2228"/>
          <w:sz w:val="24"/>
          <w:szCs w:val="24"/>
          <w:shd w:val="clear" w:color="auto" w:fill="FFFFFF"/>
        </w:rPr>
        <w:t>DIMAGGIO, P. J.; POWELL, W. W</w:t>
      </w:r>
      <w:r w:rsidR="00467B86" w:rsidRPr="001E7D56">
        <w:rPr>
          <w:rFonts w:ascii="Times New Roman" w:hAnsi="Times New Roman" w:cs="Times New Roman"/>
          <w:color w:val="1D2228"/>
          <w:sz w:val="24"/>
          <w:szCs w:val="24"/>
          <w:shd w:val="clear" w:color="auto" w:fill="FFFFFF"/>
        </w:rPr>
        <w:t xml:space="preserve">. </w:t>
      </w:r>
      <w:r w:rsidR="00467B86" w:rsidRPr="001E7D56">
        <w:rPr>
          <w:rFonts w:ascii="Times New Roman" w:hAnsi="Times New Roman" w:cs="Times New Roman"/>
          <w:b/>
          <w:bCs/>
          <w:color w:val="1D2228"/>
          <w:sz w:val="24"/>
          <w:szCs w:val="24"/>
          <w:shd w:val="clear" w:color="auto" w:fill="FFFFFF"/>
        </w:rPr>
        <w:t>The new institutionalism in organization analysis</w:t>
      </w:r>
      <w:r w:rsidR="00467B86" w:rsidRPr="001E7D56">
        <w:rPr>
          <w:rFonts w:ascii="Times New Roman" w:hAnsi="Times New Roman" w:cs="Times New Roman"/>
          <w:color w:val="1D2228"/>
          <w:sz w:val="24"/>
          <w:szCs w:val="24"/>
          <w:shd w:val="clear" w:color="auto" w:fill="FFFFFF"/>
        </w:rPr>
        <w:t>. The University of Chicago Press</w:t>
      </w:r>
      <w:r w:rsidR="001E44FF">
        <w:rPr>
          <w:rFonts w:ascii="Times New Roman" w:hAnsi="Times New Roman" w:cs="Times New Roman"/>
          <w:color w:val="1D2228"/>
          <w:sz w:val="24"/>
          <w:szCs w:val="24"/>
          <w:shd w:val="clear" w:color="auto" w:fill="FFFFFF"/>
        </w:rPr>
        <w:t>, 1991.</w:t>
      </w:r>
    </w:p>
    <w:p w14:paraId="3C173021" w14:textId="6E5E213F" w:rsidR="00EB7DD1" w:rsidRPr="001E7D56" w:rsidRDefault="005425F8" w:rsidP="00EB7DD1">
      <w:pPr>
        <w:spacing w:line="240" w:lineRule="auto"/>
        <w:jc w:val="both"/>
        <w:rPr>
          <w:rFonts w:ascii="Times New Roman" w:hAnsi="Times New Roman" w:cs="Times New Roman"/>
          <w:color w:val="1D2228"/>
          <w:sz w:val="24"/>
          <w:szCs w:val="24"/>
          <w:shd w:val="clear" w:color="auto" w:fill="FFFFFF"/>
          <w:lang w:val="pt-BR"/>
        </w:rPr>
      </w:pPr>
      <w:r w:rsidRPr="001E7D56">
        <w:rPr>
          <w:rFonts w:ascii="Times New Roman" w:hAnsi="Times New Roman" w:cs="Times New Roman"/>
          <w:color w:val="1D2228"/>
          <w:sz w:val="24"/>
          <w:szCs w:val="24"/>
          <w:shd w:val="clear" w:color="auto" w:fill="FFFFFF"/>
        </w:rPr>
        <w:t>EUROPE FACILITY MANAGEMENT MARKET – GROWTH, TRENDS, COVID-19 IMPACT, AND FORECASTS (2021 – 2026).</w:t>
      </w:r>
      <w:r w:rsidR="00467B86" w:rsidRPr="001E7D56">
        <w:rPr>
          <w:rFonts w:ascii="Times New Roman" w:hAnsi="Times New Roman" w:cs="Times New Roman"/>
          <w:color w:val="1D2228"/>
          <w:sz w:val="24"/>
          <w:szCs w:val="24"/>
          <w:shd w:val="clear" w:color="auto" w:fill="FFFFFF"/>
        </w:rPr>
        <w:t xml:space="preserve"> </w:t>
      </w:r>
      <w:proofErr w:type="spellStart"/>
      <w:r w:rsidR="00467B86" w:rsidRPr="001E7D56">
        <w:rPr>
          <w:rFonts w:ascii="Times New Roman" w:hAnsi="Times New Roman" w:cs="Times New Roman"/>
          <w:b/>
          <w:bCs/>
          <w:color w:val="1D2228"/>
          <w:sz w:val="24"/>
          <w:szCs w:val="24"/>
          <w:shd w:val="clear" w:color="auto" w:fill="FFFFFF"/>
          <w:lang w:val="pt-BR"/>
        </w:rPr>
        <w:t>Mordor</w:t>
      </w:r>
      <w:proofErr w:type="spellEnd"/>
      <w:r w:rsidR="00467B86" w:rsidRPr="001E7D56">
        <w:rPr>
          <w:rFonts w:ascii="Times New Roman" w:hAnsi="Times New Roman" w:cs="Times New Roman"/>
          <w:b/>
          <w:bCs/>
          <w:color w:val="1D2228"/>
          <w:sz w:val="24"/>
          <w:szCs w:val="24"/>
          <w:shd w:val="clear" w:color="auto" w:fill="FFFFFF"/>
          <w:lang w:val="pt-BR"/>
        </w:rPr>
        <w:t xml:space="preserve"> </w:t>
      </w:r>
      <w:proofErr w:type="spellStart"/>
      <w:r w:rsidR="00467B86" w:rsidRPr="001E7D56">
        <w:rPr>
          <w:rFonts w:ascii="Times New Roman" w:hAnsi="Times New Roman" w:cs="Times New Roman"/>
          <w:b/>
          <w:bCs/>
          <w:color w:val="1D2228"/>
          <w:sz w:val="24"/>
          <w:szCs w:val="24"/>
          <w:shd w:val="clear" w:color="auto" w:fill="FFFFFF"/>
          <w:lang w:val="pt-BR"/>
        </w:rPr>
        <w:t>Intelligence</w:t>
      </w:r>
      <w:proofErr w:type="spellEnd"/>
      <w:r w:rsidR="00467B86" w:rsidRPr="001E7D56">
        <w:rPr>
          <w:rFonts w:ascii="Times New Roman" w:hAnsi="Times New Roman" w:cs="Times New Roman"/>
          <w:color w:val="1D2228"/>
          <w:sz w:val="24"/>
          <w:szCs w:val="24"/>
          <w:shd w:val="clear" w:color="auto" w:fill="FFFFFF"/>
          <w:lang w:val="pt-BR"/>
        </w:rPr>
        <w:t xml:space="preserve">. Disponível em: </w:t>
      </w:r>
      <w:hyperlink r:id="rId18" w:history="1">
        <w:r w:rsidR="00EB7DD1" w:rsidRPr="001E7D56">
          <w:rPr>
            <w:rStyle w:val="Hyperlink"/>
            <w:rFonts w:ascii="Times New Roman" w:hAnsi="Times New Roman" w:cs="Times New Roman"/>
            <w:sz w:val="24"/>
            <w:szCs w:val="24"/>
            <w:shd w:val="clear" w:color="auto" w:fill="FFFFFF"/>
            <w:lang w:val="pt-BR"/>
          </w:rPr>
          <w:t>https://www.mordorintelligence.com/industry-reports/europe-facility-management-market#</w:t>
        </w:r>
      </w:hyperlink>
      <w:r w:rsidR="005A1635" w:rsidRPr="001E7D56">
        <w:rPr>
          <w:rFonts w:ascii="Times New Roman" w:hAnsi="Times New Roman" w:cs="Times New Roman"/>
          <w:sz w:val="24"/>
          <w:szCs w:val="24"/>
          <w:shd w:val="clear" w:color="auto" w:fill="FFFFFF"/>
          <w:lang w:val="pt-BR"/>
        </w:rPr>
        <w:t>. Acessado em: 20 de outubro de 2021.</w:t>
      </w:r>
    </w:p>
    <w:p w14:paraId="3E1F06AF" w14:textId="6AB54835" w:rsidR="00EB7DD1" w:rsidRPr="001E7D56" w:rsidRDefault="005425F8" w:rsidP="00EB7DD1">
      <w:pPr>
        <w:spacing w:line="240" w:lineRule="auto"/>
        <w:jc w:val="both"/>
        <w:rPr>
          <w:rFonts w:ascii="Times New Roman" w:hAnsi="Times New Roman" w:cs="Times New Roman"/>
          <w:color w:val="1D2228"/>
          <w:sz w:val="24"/>
          <w:szCs w:val="24"/>
          <w:shd w:val="clear" w:color="auto" w:fill="FFFFFF"/>
        </w:rPr>
      </w:pPr>
      <w:r w:rsidRPr="001E7D56">
        <w:rPr>
          <w:rFonts w:ascii="Times New Roman" w:hAnsi="Times New Roman" w:cs="Times New Roman"/>
          <w:color w:val="1D2228"/>
          <w:sz w:val="24"/>
          <w:szCs w:val="24"/>
          <w:shd w:val="clear" w:color="auto" w:fill="FFFFFF"/>
        </w:rPr>
        <w:t>FACILITIES MANAGEMENT SUCCEEDS IN PROPER ENVIRONMENT</w:t>
      </w:r>
      <w:r w:rsidR="001E44FF">
        <w:rPr>
          <w:rFonts w:ascii="Times New Roman" w:hAnsi="Times New Roman" w:cs="Times New Roman"/>
          <w:color w:val="1D2228"/>
          <w:sz w:val="24"/>
          <w:szCs w:val="24"/>
          <w:shd w:val="clear" w:color="auto" w:fill="FFFFFF"/>
        </w:rPr>
        <w:t>,</w:t>
      </w:r>
      <w:r w:rsidR="00467B86" w:rsidRPr="001E7D56">
        <w:rPr>
          <w:rFonts w:ascii="Times New Roman" w:hAnsi="Times New Roman" w:cs="Times New Roman"/>
          <w:color w:val="1D2228"/>
          <w:sz w:val="24"/>
          <w:szCs w:val="24"/>
          <w:shd w:val="clear" w:color="auto" w:fill="FFFFFF"/>
        </w:rPr>
        <w:t xml:space="preserve"> 1970. </w:t>
      </w:r>
      <w:r w:rsidR="00467B86" w:rsidRPr="001E7D56">
        <w:rPr>
          <w:rFonts w:ascii="Times New Roman" w:hAnsi="Times New Roman" w:cs="Times New Roman"/>
          <w:b/>
          <w:bCs/>
          <w:color w:val="1D2228"/>
          <w:sz w:val="24"/>
          <w:szCs w:val="24"/>
          <w:shd w:val="clear" w:color="auto" w:fill="FFFFFF"/>
        </w:rPr>
        <w:t>Computer World</w:t>
      </w:r>
      <w:r w:rsidR="00467B86" w:rsidRPr="001E7D56">
        <w:rPr>
          <w:rFonts w:ascii="Times New Roman" w:hAnsi="Times New Roman" w:cs="Times New Roman"/>
          <w:color w:val="1D2228"/>
          <w:sz w:val="24"/>
          <w:szCs w:val="24"/>
          <w:shd w:val="clear" w:color="auto" w:fill="FFFFFF"/>
        </w:rPr>
        <w:t xml:space="preserve">, Vol. IV, no. 46, Nov 18. </w:t>
      </w:r>
      <w:r w:rsidR="00467B86" w:rsidRPr="001E7D56">
        <w:rPr>
          <w:rFonts w:ascii="Times New Roman" w:hAnsi="Times New Roman" w:cs="Times New Roman"/>
          <w:color w:val="1D2228"/>
          <w:sz w:val="24"/>
          <w:szCs w:val="24"/>
          <w:shd w:val="clear" w:color="auto" w:fill="FFFFFF"/>
          <w:lang w:val="pt-BR"/>
        </w:rPr>
        <w:t xml:space="preserve">Disponível em: </w:t>
      </w:r>
      <w:hyperlink r:id="rId19" w:anchor="v=onepage&amp;q=%22facilities%20management%22&amp;f=false" w:history="1">
        <w:r w:rsidR="00EB7DD1" w:rsidRPr="001E7D56">
          <w:rPr>
            <w:rStyle w:val="Hyperlink"/>
            <w:rFonts w:ascii="Times New Roman" w:hAnsi="Times New Roman" w:cs="Times New Roman"/>
            <w:sz w:val="24"/>
            <w:szCs w:val="24"/>
            <w:shd w:val="clear" w:color="auto" w:fill="FFFFFF"/>
            <w:lang w:val="pt-BR"/>
          </w:rPr>
          <w:t>https://books.google.com.br/books?id=A8dOAAAAIBAJ&amp;pg=PA3&amp;dq=%22facilities+management%22&amp;article_id=3426,3959656&amp;hl=pt-BR&amp;sa=X&amp;ved=2ahUKEwjO4fje_avvAhXBIrkGHWFRA1gQuwUwAHoECAQQBg#v=onepage&amp;q=%22facilities%20management%22&amp;f=false</w:t>
        </w:r>
      </w:hyperlink>
      <w:r w:rsidR="005A1635" w:rsidRPr="001E7D56">
        <w:rPr>
          <w:rFonts w:ascii="Times New Roman" w:hAnsi="Times New Roman" w:cs="Times New Roman"/>
          <w:sz w:val="24"/>
          <w:szCs w:val="24"/>
          <w:shd w:val="clear" w:color="auto" w:fill="FFFFFF"/>
          <w:lang w:val="pt-BR"/>
        </w:rPr>
        <w:t xml:space="preserve">. </w:t>
      </w:r>
      <w:proofErr w:type="spellStart"/>
      <w:r w:rsidR="005A1635" w:rsidRPr="001E7D56">
        <w:rPr>
          <w:rFonts w:ascii="Times New Roman" w:hAnsi="Times New Roman" w:cs="Times New Roman"/>
          <w:sz w:val="24"/>
          <w:szCs w:val="24"/>
          <w:shd w:val="clear" w:color="auto" w:fill="FFFFFF"/>
        </w:rPr>
        <w:t>Acessado</w:t>
      </w:r>
      <w:proofErr w:type="spellEnd"/>
      <w:r w:rsidR="005A1635" w:rsidRPr="001E7D56">
        <w:rPr>
          <w:rFonts w:ascii="Times New Roman" w:hAnsi="Times New Roman" w:cs="Times New Roman"/>
          <w:sz w:val="24"/>
          <w:szCs w:val="24"/>
          <w:shd w:val="clear" w:color="auto" w:fill="FFFFFF"/>
        </w:rPr>
        <w:t xml:space="preserve"> </w:t>
      </w:r>
      <w:proofErr w:type="spellStart"/>
      <w:r w:rsidR="005A1635" w:rsidRPr="001E7D56">
        <w:rPr>
          <w:rFonts w:ascii="Times New Roman" w:hAnsi="Times New Roman" w:cs="Times New Roman"/>
          <w:sz w:val="24"/>
          <w:szCs w:val="24"/>
          <w:shd w:val="clear" w:color="auto" w:fill="FFFFFF"/>
        </w:rPr>
        <w:t>em</w:t>
      </w:r>
      <w:proofErr w:type="spellEnd"/>
      <w:r w:rsidR="005A1635" w:rsidRPr="001E7D56">
        <w:rPr>
          <w:rFonts w:ascii="Times New Roman" w:hAnsi="Times New Roman" w:cs="Times New Roman"/>
          <w:sz w:val="24"/>
          <w:szCs w:val="24"/>
          <w:shd w:val="clear" w:color="auto" w:fill="FFFFFF"/>
        </w:rPr>
        <w:t xml:space="preserve">: 25 de </w:t>
      </w:r>
      <w:proofErr w:type="spellStart"/>
      <w:r w:rsidR="005A1635" w:rsidRPr="001E7D56">
        <w:rPr>
          <w:rFonts w:ascii="Times New Roman" w:hAnsi="Times New Roman" w:cs="Times New Roman"/>
          <w:sz w:val="24"/>
          <w:szCs w:val="24"/>
          <w:shd w:val="clear" w:color="auto" w:fill="FFFFFF"/>
        </w:rPr>
        <w:t>outubro</w:t>
      </w:r>
      <w:proofErr w:type="spellEnd"/>
      <w:r w:rsidR="005A1635" w:rsidRPr="001E7D56">
        <w:rPr>
          <w:rFonts w:ascii="Times New Roman" w:hAnsi="Times New Roman" w:cs="Times New Roman"/>
          <w:sz w:val="24"/>
          <w:szCs w:val="24"/>
          <w:shd w:val="clear" w:color="auto" w:fill="FFFFFF"/>
        </w:rPr>
        <w:t xml:space="preserve"> de 2021.</w:t>
      </w:r>
    </w:p>
    <w:p w14:paraId="3055836B" w14:textId="5B84283F"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FAIRCHILD, A</w:t>
      </w:r>
      <w:r w:rsidR="00467B86" w:rsidRPr="001E7D56">
        <w:rPr>
          <w:rFonts w:ascii="Times New Roman" w:hAnsi="Times New Roman" w:cs="Times New Roman"/>
          <w:sz w:val="24"/>
          <w:szCs w:val="24"/>
        </w:rPr>
        <w:t xml:space="preserve">. Twenty-First-Century Smart Facilities Management: Ambient Networking in Intelligent Office Buildings. </w:t>
      </w:r>
      <w:r w:rsidR="00467B86" w:rsidRPr="009D575B">
        <w:rPr>
          <w:rFonts w:ascii="Times New Roman" w:hAnsi="Times New Roman" w:cs="Times New Roman"/>
          <w:b/>
          <w:bCs/>
          <w:sz w:val="24"/>
          <w:szCs w:val="24"/>
        </w:rPr>
        <w:t>Guide to Ambient Intelligence in the IoT Environment</w:t>
      </w:r>
      <w:r w:rsidR="00467B86" w:rsidRPr="001E7D56">
        <w:rPr>
          <w:rFonts w:ascii="Times New Roman" w:hAnsi="Times New Roman" w:cs="Times New Roman"/>
          <w:sz w:val="24"/>
          <w:szCs w:val="24"/>
        </w:rPr>
        <w:t>. Chapter 12. Brussels, Belgium</w:t>
      </w:r>
      <w:r w:rsidR="001E44FF">
        <w:rPr>
          <w:rFonts w:ascii="Times New Roman" w:hAnsi="Times New Roman" w:cs="Times New Roman"/>
          <w:sz w:val="24"/>
          <w:szCs w:val="24"/>
        </w:rPr>
        <w:t>, 2019.</w:t>
      </w:r>
    </w:p>
    <w:p w14:paraId="5B9F687A" w14:textId="0BC98B99"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lang w:val="es-ES"/>
        </w:rPr>
        <w:t xml:space="preserve">GOMEZ, S. M. </w:t>
      </w:r>
      <w:r w:rsidR="001E44FF">
        <w:rPr>
          <w:rFonts w:ascii="Times New Roman" w:hAnsi="Times New Roman" w:cs="Times New Roman"/>
          <w:sz w:val="24"/>
          <w:szCs w:val="24"/>
          <w:lang w:val="es-ES"/>
        </w:rPr>
        <w:t>et. al</w:t>
      </w:r>
      <w:r w:rsidR="00467B86" w:rsidRPr="001E7D56">
        <w:rPr>
          <w:rFonts w:ascii="Times New Roman" w:hAnsi="Times New Roman" w:cs="Times New Roman"/>
          <w:sz w:val="24"/>
          <w:szCs w:val="24"/>
        </w:rPr>
        <w:t xml:space="preserve">. Stress and myths related to the COVID-19 pandemic’s effects on remote work. Management Research: </w:t>
      </w:r>
      <w:r w:rsidR="00467B86" w:rsidRPr="009D575B">
        <w:rPr>
          <w:rFonts w:ascii="Times New Roman" w:hAnsi="Times New Roman" w:cs="Times New Roman"/>
          <w:b/>
          <w:bCs/>
          <w:sz w:val="24"/>
          <w:szCs w:val="24"/>
        </w:rPr>
        <w:t xml:space="preserve">Journal of the </w:t>
      </w:r>
      <w:proofErr w:type="spellStart"/>
      <w:r w:rsidR="00467B86" w:rsidRPr="009D575B">
        <w:rPr>
          <w:rFonts w:ascii="Times New Roman" w:hAnsi="Times New Roman" w:cs="Times New Roman"/>
          <w:b/>
          <w:bCs/>
          <w:sz w:val="24"/>
          <w:szCs w:val="24"/>
        </w:rPr>
        <w:t>Iberoamerican</w:t>
      </w:r>
      <w:proofErr w:type="spellEnd"/>
      <w:r w:rsidR="00467B86" w:rsidRPr="009D575B">
        <w:rPr>
          <w:rFonts w:ascii="Times New Roman" w:hAnsi="Times New Roman" w:cs="Times New Roman"/>
          <w:b/>
          <w:bCs/>
          <w:sz w:val="24"/>
          <w:szCs w:val="24"/>
        </w:rPr>
        <w:t xml:space="preserve"> Academy of Management</w:t>
      </w:r>
      <w:r w:rsidR="00467B86" w:rsidRPr="001E7D56">
        <w:rPr>
          <w:rFonts w:ascii="Times New Roman" w:hAnsi="Times New Roman" w:cs="Times New Roman"/>
          <w:sz w:val="24"/>
          <w:szCs w:val="24"/>
        </w:rPr>
        <w:t xml:space="preserve"> Vol. 18 No. 4, pp. 401-420</w:t>
      </w:r>
      <w:r w:rsidR="001E44FF">
        <w:rPr>
          <w:rFonts w:ascii="Times New Roman" w:hAnsi="Times New Roman" w:cs="Times New Roman"/>
          <w:sz w:val="24"/>
          <w:szCs w:val="24"/>
        </w:rPr>
        <w:t>, 2020.</w:t>
      </w:r>
    </w:p>
    <w:p w14:paraId="0D77F60A" w14:textId="5899FEC0"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GUNDUMOGULA, M</w:t>
      </w:r>
      <w:r w:rsidR="00467B86" w:rsidRPr="001E7D56">
        <w:rPr>
          <w:rFonts w:ascii="Times New Roman" w:hAnsi="Times New Roman" w:cs="Times New Roman"/>
          <w:sz w:val="24"/>
          <w:szCs w:val="24"/>
        </w:rPr>
        <w:t xml:space="preserve">. Importance of Focus Groups in Qualitative Research. </w:t>
      </w:r>
      <w:r w:rsidR="00467B86" w:rsidRPr="009D575B">
        <w:rPr>
          <w:rFonts w:ascii="Times New Roman" w:hAnsi="Times New Roman" w:cs="Times New Roman"/>
          <w:b/>
          <w:bCs/>
          <w:sz w:val="24"/>
          <w:szCs w:val="24"/>
        </w:rPr>
        <w:t>International Journal of Humanities and Social Science (IJHSS)</w:t>
      </w:r>
      <w:r w:rsidR="00467B86" w:rsidRPr="001E7D56">
        <w:rPr>
          <w:rFonts w:ascii="Times New Roman" w:hAnsi="Times New Roman" w:cs="Times New Roman"/>
          <w:sz w:val="24"/>
          <w:szCs w:val="24"/>
        </w:rPr>
        <w:t>, Center for Promoting Ideas (CPI), USA, 8 (11), pp.299-302</w:t>
      </w:r>
      <w:r w:rsidR="001E44FF">
        <w:rPr>
          <w:rFonts w:ascii="Times New Roman" w:hAnsi="Times New Roman" w:cs="Times New Roman"/>
          <w:sz w:val="24"/>
          <w:szCs w:val="24"/>
        </w:rPr>
        <w:t>, 2020.</w:t>
      </w:r>
    </w:p>
    <w:p w14:paraId="6900290D" w14:textId="2F0EC367" w:rsidR="00467B86" w:rsidRPr="001E7D56" w:rsidRDefault="005425F8" w:rsidP="00EB7DD1">
      <w:pPr>
        <w:spacing w:line="240" w:lineRule="auto"/>
        <w:jc w:val="both"/>
        <w:rPr>
          <w:rFonts w:ascii="Times New Roman" w:hAnsi="Times New Roman" w:cs="Times New Roman"/>
          <w:sz w:val="24"/>
          <w:szCs w:val="24"/>
          <w:lang w:val="pt-BR"/>
        </w:rPr>
      </w:pPr>
      <w:r w:rsidRPr="001E7D56">
        <w:rPr>
          <w:rFonts w:ascii="Times New Roman" w:hAnsi="Times New Roman" w:cs="Times New Roman"/>
          <w:color w:val="1D2228"/>
          <w:sz w:val="24"/>
          <w:szCs w:val="24"/>
          <w:shd w:val="clear" w:color="auto" w:fill="FFFFFF"/>
        </w:rPr>
        <w:t xml:space="preserve">ISO 37122:2019. </w:t>
      </w:r>
      <w:r w:rsidR="00EB7DD1" w:rsidRPr="001E44FF">
        <w:rPr>
          <w:rFonts w:ascii="Times New Roman" w:hAnsi="Times New Roman" w:cs="Times New Roman"/>
          <w:b/>
          <w:bCs/>
          <w:color w:val="1D2228"/>
          <w:sz w:val="24"/>
          <w:szCs w:val="24"/>
          <w:shd w:val="clear" w:color="auto" w:fill="FFFFFF"/>
        </w:rPr>
        <w:t>Sustainable cities and communities — Indicators for smart cities</w:t>
      </w:r>
      <w:r w:rsidR="00EB7DD1" w:rsidRPr="001E7D56">
        <w:rPr>
          <w:rFonts w:ascii="Times New Roman" w:hAnsi="Times New Roman" w:cs="Times New Roman"/>
          <w:color w:val="1D2228"/>
          <w:sz w:val="24"/>
          <w:szCs w:val="24"/>
          <w:shd w:val="clear" w:color="auto" w:fill="FFFFFF"/>
        </w:rPr>
        <w:t xml:space="preserve">. </w:t>
      </w:r>
      <w:r w:rsidR="00EB7DD1" w:rsidRPr="001E7D56">
        <w:rPr>
          <w:rFonts w:ascii="Times New Roman" w:hAnsi="Times New Roman" w:cs="Times New Roman"/>
          <w:color w:val="1D2228"/>
          <w:sz w:val="24"/>
          <w:szCs w:val="24"/>
          <w:shd w:val="clear" w:color="auto" w:fill="FFFFFF"/>
          <w:lang w:val="pt-BR"/>
        </w:rPr>
        <w:t xml:space="preserve">Disponível </w:t>
      </w:r>
      <w:r w:rsidR="00467B86" w:rsidRPr="001E7D56">
        <w:rPr>
          <w:rFonts w:ascii="Times New Roman" w:hAnsi="Times New Roman" w:cs="Times New Roman"/>
          <w:sz w:val="24"/>
          <w:szCs w:val="24"/>
          <w:lang w:val="pt-BR"/>
        </w:rPr>
        <w:t xml:space="preserve">em: </w:t>
      </w:r>
      <w:hyperlink r:id="rId20" w:anchor="iso:std:iso:37122:ed-1:v1:en" w:history="1">
        <w:r w:rsidR="00467B86" w:rsidRPr="001E7D56">
          <w:rPr>
            <w:rStyle w:val="Hyperlink"/>
            <w:rFonts w:ascii="Times New Roman" w:hAnsi="Times New Roman" w:cs="Times New Roman"/>
            <w:sz w:val="24"/>
            <w:szCs w:val="24"/>
            <w:lang w:val="pt-BR"/>
          </w:rPr>
          <w:t>https://www.iso.org/obp/ui/#iso:std:iso:37122:ed-1:v1:en</w:t>
        </w:r>
      </w:hyperlink>
      <w:r w:rsidR="001E44FF">
        <w:rPr>
          <w:rStyle w:val="Hyperlink"/>
          <w:rFonts w:ascii="Times New Roman" w:hAnsi="Times New Roman" w:cs="Times New Roman"/>
          <w:sz w:val="24"/>
          <w:szCs w:val="24"/>
          <w:lang w:val="pt-BR"/>
        </w:rPr>
        <w:t xml:space="preserve">. </w:t>
      </w:r>
      <w:proofErr w:type="spellStart"/>
      <w:r w:rsidR="001E44FF" w:rsidRPr="001E7D56">
        <w:rPr>
          <w:rFonts w:ascii="Times New Roman" w:hAnsi="Times New Roman" w:cs="Times New Roman"/>
          <w:sz w:val="24"/>
          <w:szCs w:val="24"/>
          <w:shd w:val="clear" w:color="auto" w:fill="FFFFFF"/>
        </w:rPr>
        <w:t>Acessado</w:t>
      </w:r>
      <w:proofErr w:type="spellEnd"/>
      <w:r w:rsidR="001E44FF" w:rsidRPr="001E7D56">
        <w:rPr>
          <w:rFonts w:ascii="Times New Roman" w:hAnsi="Times New Roman" w:cs="Times New Roman"/>
          <w:sz w:val="24"/>
          <w:szCs w:val="24"/>
          <w:shd w:val="clear" w:color="auto" w:fill="FFFFFF"/>
        </w:rPr>
        <w:t xml:space="preserve"> em: 25 de </w:t>
      </w:r>
      <w:proofErr w:type="spellStart"/>
      <w:r w:rsidR="001E44FF" w:rsidRPr="001E7D56">
        <w:rPr>
          <w:rFonts w:ascii="Times New Roman" w:hAnsi="Times New Roman" w:cs="Times New Roman"/>
          <w:sz w:val="24"/>
          <w:szCs w:val="24"/>
          <w:shd w:val="clear" w:color="auto" w:fill="FFFFFF"/>
        </w:rPr>
        <w:t>outubro</w:t>
      </w:r>
      <w:proofErr w:type="spellEnd"/>
      <w:r w:rsidR="001E44FF" w:rsidRPr="001E7D56">
        <w:rPr>
          <w:rFonts w:ascii="Times New Roman" w:hAnsi="Times New Roman" w:cs="Times New Roman"/>
          <w:sz w:val="24"/>
          <w:szCs w:val="24"/>
          <w:shd w:val="clear" w:color="auto" w:fill="FFFFFF"/>
        </w:rPr>
        <w:t xml:space="preserve"> de 2021.</w:t>
      </w:r>
    </w:p>
    <w:p w14:paraId="4633D9F3" w14:textId="78ED520B" w:rsidR="00467B86" w:rsidRPr="001E44FF" w:rsidRDefault="005425F8" w:rsidP="00EB7DD1">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 xml:space="preserve">ISO 41001. </w:t>
      </w:r>
      <w:r w:rsidR="00467B86" w:rsidRPr="001E44FF">
        <w:rPr>
          <w:rFonts w:ascii="Times New Roman" w:hAnsi="Times New Roman" w:cs="Times New Roman"/>
          <w:b/>
          <w:bCs/>
          <w:sz w:val="24"/>
          <w:szCs w:val="24"/>
        </w:rPr>
        <w:t>Facility management — Management systems — Requirements with guidance for use</w:t>
      </w:r>
      <w:r w:rsidR="00467B86" w:rsidRPr="001E7D56">
        <w:rPr>
          <w:rFonts w:ascii="Times New Roman" w:hAnsi="Times New Roman" w:cs="Times New Roman"/>
          <w:sz w:val="24"/>
          <w:szCs w:val="24"/>
        </w:rPr>
        <w:t xml:space="preserve">. </w:t>
      </w:r>
      <w:r w:rsidR="00467B86" w:rsidRPr="001E7D56">
        <w:rPr>
          <w:rFonts w:ascii="Times New Roman" w:hAnsi="Times New Roman" w:cs="Times New Roman"/>
          <w:sz w:val="24"/>
          <w:szCs w:val="24"/>
          <w:lang w:val="pt-BR"/>
        </w:rPr>
        <w:t xml:space="preserve">Disponível em: </w:t>
      </w:r>
      <w:hyperlink r:id="rId21" w:history="1">
        <w:r w:rsidR="00467B86" w:rsidRPr="001E7D56">
          <w:rPr>
            <w:rStyle w:val="Hyperlink"/>
            <w:rFonts w:ascii="Times New Roman" w:hAnsi="Times New Roman" w:cs="Times New Roman"/>
            <w:sz w:val="24"/>
            <w:szCs w:val="24"/>
            <w:lang w:val="pt-BR"/>
          </w:rPr>
          <w:t>https://www.iso.org/standard/68021.html</w:t>
        </w:r>
      </w:hyperlink>
      <w:r w:rsidR="001E44FF">
        <w:rPr>
          <w:rStyle w:val="Hyperlink"/>
          <w:rFonts w:ascii="Times New Roman" w:hAnsi="Times New Roman" w:cs="Times New Roman"/>
          <w:sz w:val="24"/>
          <w:szCs w:val="24"/>
          <w:lang w:val="pt-BR"/>
        </w:rPr>
        <w:t xml:space="preserve">. </w:t>
      </w:r>
      <w:proofErr w:type="spellStart"/>
      <w:r w:rsidR="001E44FF" w:rsidRPr="001E7D56">
        <w:rPr>
          <w:rFonts w:ascii="Times New Roman" w:hAnsi="Times New Roman" w:cs="Times New Roman"/>
          <w:sz w:val="24"/>
          <w:szCs w:val="24"/>
          <w:shd w:val="clear" w:color="auto" w:fill="FFFFFF"/>
        </w:rPr>
        <w:t>Acessado</w:t>
      </w:r>
      <w:proofErr w:type="spellEnd"/>
      <w:r w:rsidR="001E44FF" w:rsidRPr="001E7D56">
        <w:rPr>
          <w:rFonts w:ascii="Times New Roman" w:hAnsi="Times New Roman" w:cs="Times New Roman"/>
          <w:sz w:val="24"/>
          <w:szCs w:val="24"/>
          <w:shd w:val="clear" w:color="auto" w:fill="FFFFFF"/>
        </w:rPr>
        <w:t xml:space="preserve"> </w:t>
      </w:r>
      <w:proofErr w:type="spellStart"/>
      <w:r w:rsidR="001E44FF" w:rsidRPr="001E7D56">
        <w:rPr>
          <w:rFonts w:ascii="Times New Roman" w:hAnsi="Times New Roman" w:cs="Times New Roman"/>
          <w:sz w:val="24"/>
          <w:szCs w:val="24"/>
          <w:shd w:val="clear" w:color="auto" w:fill="FFFFFF"/>
        </w:rPr>
        <w:t>em</w:t>
      </w:r>
      <w:proofErr w:type="spellEnd"/>
      <w:r w:rsidR="001E44FF" w:rsidRPr="001E7D56">
        <w:rPr>
          <w:rFonts w:ascii="Times New Roman" w:hAnsi="Times New Roman" w:cs="Times New Roman"/>
          <w:sz w:val="24"/>
          <w:szCs w:val="24"/>
          <w:shd w:val="clear" w:color="auto" w:fill="FFFFFF"/>
        </w:rPr>
        <w:t xml:space="preserve">: 25 de </w:t>
      </w:r>
      <w:proofErr w:type="spellStart"/>
      <w:r w:rsidR="001E44FF" w:rsidRPr="001E7D56">
        <w:rPr>
          <w:rFonts w:ascii="Times New Roman" w:hAnsi="Times New Roman" w:cs="Times New Roman"/>
          <w:sz w:val="24"/>
          <w:szCs w:val="24"/>
          <w:shd w:val="clear" w:color="auto" w:fill="FFFFFF"/>
        </w:rPr>
        <w:t>outubro</w:t>
      </w:r>
      <w:proofErr w:type="spellEnd"/>
      <w:r w:rsidR="001E44FF" w:rsidRPr="001E7D56">
        <w:rPr>
          <w:rFonts w:ascii="Times New Roman" w:hAnsi="Times New Roman" w:cs="Times New Roman"/>
          <w:sz w:val="24"/>
          <w:szCs w:val="24"/>
          <w:shd w:val="clear" w:color="auto" w:fill="FFFFFF"/>
        </w:rPr>
        <w:t xml:space="preserve"> de 2021.</w:t>
      </w:r>
    </w:p>
    <w:p w14:paraId="4E3D0D47" w14:textId="33811C84" w:rsidR="00467B86" w:rsidRPr="001E7D56" w:rsidRDefault="005425F8" w:rsidP="00282C53">
      <w:pPr>
        <w:spacing w:line="240" w:lineRule="auto"/>
        <w:jc w:val="both"/>
        <w:rPr>
          <w:rFonts w:ascii="Times New Roman" w:hAnsi="Times New Roman" w:cs="Times New Roman"/>
          <w:color w:val="1D2228"/>
          <w:sz w:val="24"/>
          <w:szCs w:val="24"/>
          <w:shd w:val="clear" w:color="auto" w:fill="FFFFFF"/>
        </w:rPr>
      </w:pPr>
      <w:r w:rsidRPr="001E44FF">
        <w:rPr>
          <w:rFonts w:ascii="Times New Roman" w:hAnsi="Times New Roman" w:cs="Times New Roman"/>
          <w:color w:val="1D2228"/>
          <w:sz w:val="24"/>
          <w:szCs w:val="24"/>
          <w:shd w:val="clear" w:color="auto" w:fill="FFFFFF"/>
        </w:rPr>
        <w:t>JENSEN, P. A</w:t>
      </w:r>
      <w:r w:rsidR="00467B86" w:rsidRPr="001E44FF">
        <w:rPr>
          <w:rFonts w:ascii="Times New Roman" w:hAnsi="Times New Roman" w:cs="Times New Roman"/>
          <w:color w:val="1D2228"/>
          <w:sz w:val="24"/>
          <w:szCs w:val="24"/>
          <w:shd w:val="clear" w:color="auto" w:fill="FFFFFF"/>
        </w:rPr>
        <w:t xml:space="preserve">. </w:t>
      </w:r>
      <w:r w:rsidR="00467B86" w:rsidRPr="001E7D56">
        <w:rPr>
          <w:rFonts w:ascii="Times New Roman" w:hAnsi="Times New Roman" w:cs="Times New Roman"/>
          <w:color w:val="1D2228"/>
          <w:sz w:val="24"/>
          <w:szCs w:val="24"/>
          <w:shd w:val="clear" w:color="auto" w:fill="FFFFFF"/>
        </w:rPr>
        <w:t xml:space="preserve">The origin and constitution of facilities management as an integrated corporate function. </w:t>
      </w:r>
      <w:r w:rsidR="00467B86" w:rsidRPr="009D575B">
        <w:rPr>
          <w:rFonts w:ascii="Times New Roman" w:hAnsi="Times New Roman" w:cs="Times New Roman"/>
          <w:b/>
          <w:bCs/>
          <w:color w:val="1D2228"/>
          <w:sz w:val="24"/>
          <w:szCs w:val="24"/>
          <w:shd w:val="clear" w:color="auto" w:fill="FFFFFF"/>
        </w:rPr>
        <w:t>Facilities</w:t>
      </w:r>
      <w:r w:rsidR="00467B86" w:rsidRPr="001E7D56">
        <w:rPr>
          <w:rFonts w:ascii="Times New Roman" w:hAnsi="Times New Roman" w:cs="Times New Roman"/>
          <w:color w:val="1D2228"/>
          <w:sz w:val="24"/>
          <w:szCs w:val="24"/>
          <w:shd w:val="clear" w:color="auto" w:fill="FFFFFF"/>
        </w:rPr>
        <w:t>, Vol. 26 No. 13/14, pp. 490-500</w:t>
      </w:r>
      <w:r w:rsidR="001E44FF">
        <w:rPr>
          <w:rFonts w:ascii="Times New Roman" w:hAnsi="Times New Roman" w:cs="Times New Roman"/>
          <w:color w:val="1D2228"/>
          <w:sz w:val="24"/>
          <w:szCs w:val="24"/>
          <w:shd w:val="clear" w:color="auto" w:fill="FFFFFF"/>
        </w:rPr>
        <w:t>, 2008</w:t>
      </w:r>
    </w:p>
    <w:p w14:paraId="17333A02" w14:textId="1D6B2AC1"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JENSEN, P. A</w:t>
      </w:r>
      <w:r w:rsidR="00467B86" w:rsidRPr="001E7D56">
        <w:rPr>
          <w:rFonts w:ascii="Times New Roman" w:hAnsi="Times New Roman" w:cs="Times New Roman"/>
          <w:sz w:val="24"/>
          <w:szCs w:val="24"/>
        </w:rPr>
        <w:t xml:space="preserve">. </w:t>
      </w:r>
      <w:proofErr w:type="spellStart"/>
      <w:r w:rsidR="00467B86" w:rsidRPr="001E7D56">
        <w:rPr>
          <w:rFonts w:ascii="Times New Roman" w:hAnsi="Times New Roman" w:cs="Times New Roman"/>
          <w:sz w:val="24"/>
          <w:szCs w:val="24"/>
        </w:rPr>
        <w:t>Organisation</w:t>
      </w:r>
      <w:proofErr w:type="spellEnd"/>
      <w:r w:rsidR="00467B86" w:rsidRPr="001E7D56">
        <w:rPr>
          <w:rFonts w:ascii="Times New Roman" w:hAnsi="Times New Roman" w:cs="Times New Roman"/>
          <w:sz w:val="24"/>
          <w:szCs w:val="24"/>
        </w:rPr>
        <w:t xml:space="preserve"> of facilities management in relation to core business. </w:t>
      </w:r>
      <w:r w:rsidR="00467B86" w:rsidRPr="009D575B">
        <w:rPr>
          <w:rFonts w:ascii="Times New Roman" w:hAnsi="Times New Roman" w:cs="Times New Roman"/>
          <w:b/>
          <w:bCs/>
          <w:sz w:val="24"/>
          <w:szCs w:val="24"/>
        </w:rPr>
        <w:t xml:space="preserve">Journal of Facilities Management </w:t>
      </w:r>
      <w:r w:rsidR="00467B86" w:rsidRPr="001E7D56">
        <w:rPr>
          <w:rFonts w:ascii="Times New Roman" w:hAnsi="Times New Roman" w:cs="Times New Roman"/>
          <w:sz w:val="24"/>
          <w:szCs w:val="24"/>
        </w:rPr>
        <w:t>Vol. 9 No. 2, 2011 pp. 78-95</w:t>
      </w:r>
      <w:r w:rsidR="001E44FF">
        <w:rPr>
          <w:rFonts w:ascii="Times New Roman" w:hAnsi="Times New Roman" w:cs="Times New Roman"/>
          <w:sz w:val="24"/>
          <w:szCs w:val="24"/>
        </w:rPr>
        <w:t>, 2010.</w:t>
      </w:r>
    </w:p>
    <w:p w14:paraId="234510B5" w14:textId="059E9E26"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lastRenderedPageBreak/>
        <w:t>JENSEN, P. A</w:t>
      </w:r>
      <w:r w:rsidR="00467B86" w:rsidRPr="001E7D56">
        <w:rPr>
          <w:rFonts w:ascii="Times New Roman" w:hAnsi="Times New Roman" w:cs="Times New Roman"/>
          <w:sz w:val="24"/>
          <w:szCs w:val="24"/>
        </w:rPr>
        <w:t xml:space="preserve">. The Facilities Management Value Map: a conceptual framework. </w:t>
      </w:r>
      <w:r w:rsidR="00467B86" w:rsidRPr="009D575B">
        <w:rPr>
          <w:rFonts w:ascii="Times New Roman" w:hAnsi="Times New Roman" w:cs="Times New Roman"/>
          <w:b/>
          <w:bCs/>
          <w:sz w:val="24"/>
          <w:szCs w:val="24"/>
        </w:rPr>
        <w:t xml:space="preserve">Facilities </w:t>
      </w:r>
      <w:r w:rsidR="00467B86" w:rsidRPr="001E7D56">
        <w:rPr>
          <w:rFonts w:ascii="Times New Roman" w:hAnsi="Times New Roman" w:cs="Times New Roman"/>
          <w:sz w:val="24"/>
          <w:szCs w:val="24"/>
        </w:rPr>
        <w:t>Vol. 28 No. 3/4, pp. 175-188</w:t>
      </w:r>
      <w:r w:rsidR="001E44FF">
        <w:rPr>
          <w:rFonts w:ascii="Times New Roman" w:hAnsi="Times New Roman" w:cs="Times New Roman"/>
          <w:sz w:val="24"/>
          <w:szCs w:val="24"/>
        </w:rPr>
        <w:t>, 2010.</w:t>
      </w:r>
    </w:p>
    <w:p w14:paraId="2B9EA927" w14:textId="7BD4A5D3" w:rsidR="00467B86" w:rsidRPr="001E7D56" w:rsidRDefault="005425F8" w:rsidP="00021372">
      <w:pPr>
        <w:spacing w:line="240" w:lineRule="auto"/>
        <w:jc w:val="both"/>
        <w:rPr>
          <w:rFonts w:ascii="Times New Roman" w:hAnsi="Times New Roman" w:cs="Times New Roman"/>
          <w:color w:val="1D2228"/>
          <w:sz w:val="24"/>
          <w:szCs w:val="24"/>
          <w:shd w:val="clear" w:color="auto" w:fill="FFFFFF"/>
        </w:rPr>
      </w:pPr>
      <w:r w:rsidRPr="001E7D56">
        <w:rPr>
          <w:rFonts w:ascii="Times New Roman" w:hAnsi="Times New Roman" w:cs="Times New Roman"/>
          <w:color w:val="1D2228"/>
          <w:sz w:val="24"/>
          <w:szCs w:val="24"/>
          <w:shd w:val="clear" w:color="auto" w:fill="FFFFFF"/>
        </w:rPr>
        <w:t>JUNGHANS, A.; O. E. OLSSON, N. O. E</w:t>
      </w:r>
      <w:r w:rsidR="00467B86" w:rsidRPr="001E7D56">
        <w:rPr>
          <w:rFonts w:ascii="Times New Roman" w:hAnsi="Times New Roman" w:cs="Times New Roman"/>
          <w:color w:val="1D2228"/>
          <w:sz w:val="24"/>
          <w:szCs w:val="24"/>
          <w:shd w:val="clear" w:color="auto" w:fill="FFFFFF"/>
        </w:rPr>
        <w:t xml:space="preserve">. Discussion of facilities management as an academic discipline. </w:t>
      </w:r>
      <w:r w:rsidR="00467B86" w:rsidRPr="009D575B">
        <w:rPr>
          <w:rFonts w:ascii="Times New Roman" w:hAnsi="Times New Roman" w:cs="Times New Roman"/>
          <w:b/>
          <w:bCs/>
          <w:color w:val="1D2228"/>
          <w:sz w:val="24"/>
          <w:szCs w:val="24"/>
          <w:shd w:val="clear" w:color="auto" w:fill="FFFFFF"/>
        </w:rPr>
        <w:t>Facilities</w:t>
      </w:r>
      <w:r w:rsidR="00467B86" w:rsidRPr="001E7D56">
        <w:rPr>
          <w:rFonts w:ascii="Times New Roman" w:hAnsi="Times New Roman" w:cs="Times New Roman"/>
          <w:color w:val="1D2228"/>
          <w:sz w:val="24"/>
          <w:szCs w:val="24"/>
          <w:shd w:val="clear" w:color="auto" w:fill="FFFFFF"/>
        </w:rPr>
        <w:t>, Vol. 32 No. 1/2, pp. 67-79</w:t>
      </w:r>
      <w:r w:rsidR="001E44FF">
        <w:rPr>
          <w:rFonts w:ascii="Times New Roman" w:hAnsi="Times New Roman" w:cs="Times New Roman"/>
          <w:color w:val="1D2228"/>
          <w:sz w:val="24"/>
          <w:szCs w:val="24"/>
          <w:shd w:val="clear" w:color="auto" w:fill="FFFFFF"/>
        </w:rPr>
        <w:t>, 2014.</w:t>
      </w:r>
    </w:p>
    <w:p w14:paraId="00CBF5E5" w14:textId="5570FF22" w:rsidR="00467B86" w:rsidRPr="001E7D56" w:rsidRDefault="005425F8" w:rsidP="00021372">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KINCAID, D</w:t>
      </w:r>
      <w:r w:rsidR="00467B86" w:rsidRPr="001E7D56">
        <w:rPr>
          <w:rFonts w:ascii="Times New Roman" w:hAnsi="Times New Roman" w:cs="Times New Roman"/>
          <w:sz w:val="24"/>
          <w:szCs w:val="24"/>
        </w:rPr>
        <w:t xml:space="preserve">. Integrated Facility Management. </w:t>
      </w:r>
      <w:r w:rsidR="00467B86" w:rsidRPr="009D575B">
        <w:rPr>
          <w:rFonts w:ascii="Times New Roman" w:hAnsi="Times New Roman" w:cs="Times New Roman"/>
          <w:b/>
          <w:bCs/>
          <w:sz w:val="24"/>
          <w:szCs w:val="24"/>
        </w:rPr>
        <w:t>Facilities</w:t>
      </w:r>
      <w:r w:rsidR="00467B86" w:rsidRPr="001E7D56">
        <w:rPr>
          <w:rFonts w:ascii="Times New Roman" w:hAnsi="Times New Roman" w:cs="Times New Roman"/>
          <w:sz w:val="24"/>
          <w:szCs w:val="24"/>
        </w:rPr>
        <w:t>, Vol. 12 No. 8, pp. 20</w:t>
      </w:r>
      <w:r w:rsidR="001E44FF">
        <w:rPr>
          <w:rFonts w:ascii="Times New Roman" w:hAnsi="Times New Roman" w:cs="Times New Roman"/>
          <w:sz w:val="24"/>
          <w:szCs w:val="24"/>
        </w:rPr>
        <w:t>, 1994.</w:t>
      </w:r>
    </w:p>
    <w:p w14:paraId="2BA4F290" w14:textId="202D0629" w:rsidR="00467B86" w:rsidRPr="001E7D56" w:rsidRDefault="005425F8" w:rsidP="00021372">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LEUNG, J. K. L.; FONG, P. S. W</w:t>
      </w:r>
      <w:r w:rsidR="00467B86" w:rsidRPr="001E7D56">
        <w:rPr>
          <w:rFonts w:ascii="Times New Roman" w:hAnsi="Times New Roman" w:cs="Times New Roman"/>
          <w:sz w:val="24"/>
          <w:szCs w:val="24"/>
        </w:rPr>
        <w:t xml:space="preserve">. The power of stories in the construction industry: lessons from other domains. </w:t>
      </w:r>
      <w:r w:rsidR="00467B86" w:rsidRPr="009D575B">
        <w:rPr>
          <w:rFonts w:ascii="Times New Roman" w:hAnsi="Times New Roman" w:cs="Times New Roman"/>
          <w:b/>
          <w:bCs/>
          <w:sz w:val="24"/>
          <w:szCs w:val="24"/>
        </w:rPr>
        <w:t>The journal of information and knowledge management systems</w:t>
      </w:r>
      <w:r w:rsidR="00467B86" w:rsidRPr="001E7D56">
        <w:rPr>
          <w:rFonts w:ascii="Times New Roman" w:hAnsi="Times New Roman" w:cs="Times New Roman"/>
          <w:sz w:val="24"/>
          <w:szCs w:val="24"/>
        </w:rPr>
        <w:t xml:space="preserve"> Vol. 41 No. 4, pp. 466-482</w:t>
      </w:r>
      <w:r w:rsidR="001E44FF">
        <w:rPr>
          <w:rFonts w:ascii="Times New Roman" w:hAnsi="Times New Roman" w:cs="Times New Roman"/>
          <w:sz w:val="24"/>
          <w:szCs w:val="24"/>
        </w:rPr>
        <w:t>, 2011.</w:t>
      </w:r>
    </w:p>
    <w:p w14:paraId="71FA43C5" w14:textId="01C231AE" w:rsidR="00467B86" w:rsidRPr="001E7D56" w:rsidRDefault="005425F8" w:rsidP="00021372">
      <w:pPr>
        <w:spacing w:line="240" w:lineRule="auto"/>
        <w:jc w:val="both"/>
        <w:rPr>
          <w:rFonts w:ascii="Times New Roman" w:hAnsi="Times New Roman" w:cs="Times New Roman"/>
          <w:color w:val="1D2228"/>
          <w:sz w:val="24"/>
          <w:szCs w:val="24"/>
          <w:shd w:val="clear" w:color="auto" w:fill="FFFFFF"/>
        </w:rPr>
      </w:pPr>
      <w:r w:rsidRPr="001E7D56">
        <w:rPr>
          <w:rFonts w:ascii="Times New Roman" w:hAnsi="Times New Roman" w:cs="Times New Roman"/>
          <w:color w:val="1D2228"/>
          <w:sz w:val="24"/>
          <w:szCs w:val="24"/>
          <w:shd w:val="clear" w:color="auto" w:fill="FFFFFF"/>
        </w:rPr>
        <w:t xml:space="preserve">LINDKVIST, C. </w:t>
      </w:r>
      <w:r w:rsidR="001E44FF">
        <w:rPr>
          <w:rFonts w:ascii="Times New Roman" w:hAnsi="Times New Roman" w:cs="Times New Roman"/>
          <w:color w:val="1D2228"/>
          <w:sz w:val="24"/>
          <w:szCs w:val="24"/>
          <w:shd w:val="clear" w:color="auto" w:fill="FFFFFF"/>
        </w:rPr>
        <w:t>et. al</w:t>
      </w:r>
      <w:r w:rsidR="00467B86" w:rsidRPr="001E7D56">
        <w:rPr>
          <w:rFonts w:ascii="Times New Roman" w:hAnsi="Times New Roman" w:cs="Times New Roman"/>
          <w:color w:val="1D2228"/>
          <w:sz w:val="24"/>
          <w:szCs w:val="24"/>
          <w:shd w:val="clear" w:color="auto" w:fill="FFFFFF"/>
        </w:rPr>
        <w:t xml:space="preserve">. Exploring urban facilities management approaches to increase connectivity in smart cities. </w:t>
      </w:r>
      <w:r w:rsidR="00467B86" w:rsidRPr="009D575B">
        <w:rPr>
          <w:rFonts w:ascii="Times New Roman" w:hAnsi="Times New Roman" w:cs="Times New Roman"/>
          <w:b/>
          <w:bCs/>
          <w:color w:val="1D2228"/>
          <w:sz w:val="24"/>
          <w:szCs w:val="24"/>
          <w:shd w:val="clear" w:color="auto" w:fill="FFFFFF"/>
        </w:rPr>
        <w:t>Facilities</w:t>
      </w:r>
      <w:r w:rsidR="00467B86" w:rsidRPr="001E7D56">
        <w:rPr>
          <w:rFonts w:ascii="Times New Roman" w:hAnsi="Times New Roman" w:cs="Times New Roman"/>
          <w:color w:val="1D2228"/>
          <w:sz w:val="24"/>
          <w:szCs w:val="24"/>
          <w:shd w:val="clear" w:color="auto" w:fill="FFFFFF"/>
        </w:rPr>
        <w:t>, Vol. 39 No. 1/2, pp. 96-112</w:t>
      </w:r>
      <w:r w:rsidR="001E44FF">
        <w:rPr>
          <w:rFonts w:ascii="Times New Roman" w:hAnsi="Times New Roman" w:cs="Times New Roman"/>
          <w:color w:val="1D2228"/>
          <w:sz w:val="24"/>
          <w:szCs w:val="24"/>
          <w:shd w:val="clear" w:color="auto" w:fill="FFFFFF"/>
        </w:rPr>
        <w:t>, 2021.</w:t>
      </w:r>
    </w:p>
    <w:p w14:paraId="2906D085" w14:textId="323A2EE8"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LOW, S. P.; GAO, S.; NG, E. W. L</w:t>
      </w:r>
      <w:r w:rsidR="00467B86" w:rsidRPr="001E7D56">
        <w:rPr>
          <w:rFonts w:ascii="Times New Roman" w:hAnsi="Times New Roman" w:cs="Times New Roman"/>
          <w:sz w:val="24"/>
          <w:szCs w:val="24"/>
        </w:rPr>
        <w:t xml:space="preserve">. Future-ready </w:t>
      </w:r>
      <w:proofErr w:type="gramStart"/>
      <w:r w:rsidR="00467B86" w:rsidRPr="001E7D56">
        <w:rPr>
          <w:rFonts w:ascii="Times New Roman" w:hAnsi="Times New Roman" w:cs="Times New Roman"/>
          <w:sz w:val="24"/>
          <w:szCs w:val="24"/>
        </w:rPr>
        <w:t>project</w:t>
      </w:r>
      <w:proofErr w:type="gramEnd"/>
      <w:r w:rsidR="00467B86" w:rsidRPr="001E7D56">
        <w:rPr>
          <w:rFonts w:ascii="Times New Roman" w:hAnsi="Times New Roman" w:cs="Times New Roman"/>
          <w:sz w:val="24"/>
          <w:szCs w:val="24"/>
        </w:rPr>
        <w:t xml:space="preserve"> and facility management graduates in Singapore for industry 4.0. Engineering, </w:t>
      </w:r>
      <w:r w:rsidR="00467B86" w:rsidRPr="009D575B">
        <w:rPr>
          <w:rFonts w:ascii="Times New Roman" w:hAnsi="Times New Roman" w:cs="Times New Roman"/>
          <w:b/>
          <w:bCs/>
          <w:sz w:val="24"/>
          <w:szCs w:val="24"/>
        </w:rPr>
        <w:t>Construction and Architectural Management</w:t>
      </w:r>
      <w:r w:rsidR="00467B86" w:rsidRPr="001E7D56">
        <w:rPr>
          <w:rFonts w:ascii="Times New Roman" w:hAnsi="Times New Roman" w:cs="Times New Roman"/>
          <w:sz w:val="24"/>
          <w:szCs w:val="24"/>
        </w:rPr>
        <w:t xml:space="preserve"> Vol. 28 No. 1, 2021 pp. 270-290</w:t>
      </w:r>
      <w:r w:rsidR="001E44FF">
        <w:rPr>
          <w:rFonts w:ascii="Times New Roman" w:hAnsi="Times New Roman" w:cs="Times New Roman"/>
          <w:sz w:val="24"/>
          <w:szCs w:val="24"/>
        </w:rPr>
        <w:t>, 2021.</w:t>
      </w:r>
    </w:p>
    <w:p w14:paraId="3FB74AC0" w14:textId="7682C4BF" w:rsidR="005D372C" w:rsidRPr="001E7D56" w:rsidRDefault="005425F8" w:rsidP="005D372C">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MALSHANI, P.M.; SANDANAYAKE Y.G</w:t>
      </w:r>
      <w:r w:rsidR="005D372C" w:rsidRPr="001E7D56">
        <w:rPr>
          <w:rFonts w:ascii="Times New Roman" w:hAnsi="Times New Roman" w:cs="Times New Roman"/>
          <w:sz w:val="24"/>
          <w:szCs w:val="24"/>
        </w:rPr>
        <w:t xml:space="preserve">. Positioning the facilities manager’s role throughout the building lifecycle. Department of Building Economics, University of Moratuwa, Moratuwa, Sri Lanka. </w:t>
      </w:r>
      <w:r w:rsidR="005D372C" w:rsidRPr="009D575B">
        <w:rPr>
          <w:rFonts w:ascii="Times New Roman" w:hAnsi="Times New Roman" w:cs="Times New Roman"/>
          <w:b/>
          <w:bCs/>
          <w:sz w:val="24"/>
          <w:szCs w:val="24"/>
        </w:rPr>
        <w:t>Journal of Facilities Management</w:t>
      </w:r>
      <w:r w:rsidR="005D372C" w:rsidRPr="001E7D56">
        <w:rPr>
          <w:rFonts w:ascii="Times New Roman" w:hAnsi="Times New Roman" w:cs="Times New Roman"/>
          <w:sz w:val="24"/>
          <w:szCs w:val="24"/>
        </w:rPr>
        <w:t xml:space="preserve"> Vol. 15 No. 4, pp. 376-392</w:t>
      </w:r>
      <w:r w:rsidR="001E44FF">
        <w:rPr>
          <w:rFonts w:ascii="Times New Roman" w:hAnsi="Times New Roman" w:cs="Times New Roman"/>
          <w:sz w:val="24"/>
          <w:szCs w:val="24"/>
        </w:rPr>
        <w:t>, 2017.</w:t>
      </w:r>
    </w:p>
    <w:p w14:paraId="057A486D" w14:textId="637E80AB" w:rsidR="00467B86" w:rsidRPr="001E7D56" w:rsidRDefault="005425F8" w:rsidP="00282C53">
      <w:pPr>
        <w:spacing w:line="240" w:lineRule="auto"/>
        <w:jc w:val="both"/>
        <w:rPr>
          <w:rFonts w:ascii="Times New Roman" w:hAnsi="Times New Roman" w:cs="Times New Roman"/>
          <w:sz w:val="24"/>
          <w:szCs w:val="24"/>
        </w:rPr>
      </w:pPr>
      <w:r w:rsidRPr="001E44FF">
        <w:rPr>
          <w:rFonts w:ascii="Times New Roman" w:hAnsi="Times New Roman" w:cs="Times New Roman"/>
          <w:sz w:val="24"/>
          <w:szCs w:val="24"/>
        </w:rPr>
        <w:t>MALIENE, V.; ALEXANDER, K.; LEPKOVA, N</w:t>
      </w:r>
      <w:r w:rsidR="00467B86" w:rsidRPr="001E44FF">
        <w:rPr>
          <w:rFonts w:ascii="Times New Roman" w:hAnsi="Times New Roman" w:cs="Times New Roman"/>
          <w:sz w:val="24"/>
          <w:szCs w:val="24"/>
        </w:rPr>
        <w:t xml:space="preserve">. </w:t>
      </w:r>
      <w:r w:rsidR="00467B86" w:rsidRPr="001E7D56">
        <w:rPr>
          <w:rFonts w:ascii="Times New Roman" w:hAnsi="Times New Roman" w:cs="Times New Roman"/>
          <w:sz w:val="24"/>
          <w:szCs w:val="24"/>
        </w:rPr>
        <w:t xml:space="preserve">Facilities management development in Europe. </w:t>
      </w:r>
      <w:r w:rsidR="00467B86" w:rsidRPr="009D575B">
        <w:rPr>
          <w:rFonts w:ascii="Times New Roman" w:hAnsi="Times New Roman" w:cs="Times New Roman"/>
          <w:b/>
          <w:bCs/>
          <w:sz w:val="24"/>
          <w:szCs w:val="24"/>
        </w:rPr>
        <w:t>International Journal of Environment and Pollution</w:t>
      </w:r>
      <w:r w:rsidR="00467B86" w:rsidRPr="001E7D56">
        <w:rPr>
          <w:rFonts w:ascii="Times New Roman" w:hAnsi="Times New Roman" w:cs="Times New Roman"/>
          <w:sz w:val="24"/>
          <w:szCs w:val="24"/>
        </w:rPr>
        <w:t xml:space="preserve"> n. 35</w:t>
      </w:r>
      <w:r w:rsidR="001E44FF">
        <w:rPr>
          <w:rFonts w:ascii="Times New Roman" w:hAnsi="Times New Roman" w:cs="Times New Roman"/>
          <w:sz w:val="24"/>
          <w:szCs w:val="24"/>
        </w:rPr>
        <w:t>, 2008.</w:t>
      </w:r>
    </w:p>
    <w:p w14:paraId="3F39235D" w14:textId="5EE6B9AF"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MARGULIS, S. T.; VRANCKEN, R. D</w:t>
      </w:r>
      <w:r w:rsidR="00467B86" w:rsidRPr="001E7D56">
        <w:rPr>
          <w:rFonts w:ascii="Times New Roman" w:hAnsi="Times New Roman" w:cs="Times New Roman"/>
          <w:sz w:val="24"/>
          <w:szCs w:val="24"/>
        </w:rPr>
        <w:t xml:space="preserve">. Facilities Management: An Introduction to a New Profession. </w:t>
      </w:r>
      <w:r w:rsidR="00467B86" w:rsidRPr="009D575B">
        <w:rPr>
          <w:rFonts w:ascii="Times New Roman" w:hAnsi="Times New Roman" w:cs="Times New Roman"/>
          <w:b/>
          <w:bCs/>
          <w:sz w:val="24"/>
          <w:szCs w:val="24"/>
        </w:rPr>
        <w:t>Grand Valley Review</w:t>
      </w:r>
      <w:r w:rsidR="00467B86" w:rsidRPr="001E7D56">
        <w:rPr>
          <w:rFonts w:ascii="Times New Roman" w:hAnsi="Times New Roman" w:cs="Times New Roman"/>
          <w:sz w:val="24"/>
          <w:szCs w:val="24"/>
        </w:rPr>
        <w:t xml:space="preserve">: Vol. 2: </w:t>
      </w:r>
      <w:proofErr w:type="spellStart"/>
      <w:r w:rsidR="00467B86" w:rsidRPr="001E7D56">
        <w:rPr>
          <w:rFonts w:ascii="Times New Roman" w:hAnsi="Times New Roman" w:cs="Times New Roman"/>
          <w:sz w:val="24"/>
          <w:szCs w:val="24"/>
        </w:rPr>
        <w:t>Iss</w:t>
      </w:r>
      <w:proofErr w:type="spellEnd"/>
      <w:r w:rsidR="00467B86" w:rsidRPr="001E7D56">
        <w:rPr>
          <w:rFonts w:ascii="Times New Roman" w:hAnsi="Times New Roman" w:cs="Times New Roman"/>
          <w:sz w:val="24"/>
          <w:szCs w:val="24"/>
        </w:rPr>
        <w:t>. 1, Article 10</w:t>
      </w:r>
      <w:r w:rsidR="001E44FF">
        <w:rPr>
          <w:rFonts w:ascii="Times New Roman" w:hAnsi="Times New Roman" w:cs="Times New Roman"/>
          <w:sz w:val="24"/>
          <w:szCs w:val="24"/>
        </w:rPr>
        <w:t>, 1986.</w:t>
      </w:r>
    </w:p>
    <w:p w14:paraId="0E0E6F3F" w14:textId="7B7995B0"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MCLENNAN, P</w:t>
      </w:r>
      <w:r w:rsidR="00467B86" w:rsidRPr="001E7D56">
        <w:rPr>
          <w:rFonts w:ascii="Times New Roman" w:hAnsi="Times New Roman" w:cs="Times New Roman"/>
          <w:sz w:val="24"/>
          <w:szCs w:val="24"/>
        </w:rPr>
        <w:t xml:space="preserve">. Service operations management as a conceptual framework for facility management. </w:t>
      </w:r>
      <w:r w:rsidR="00467B86" w:rsidRPr="009D575B">
        <w:rPr>
          <w:rFonts w:ascii="Times New Roman" w:hAnsi="Times New Roman" w:cs="Times New Roman"/>
          <w:b/>
          <w:bCs/>
          <w:sz w:val="24"/>
          <w:szCs w:val="24"/>
        </w:rPr>
        <w:t>Facilities</w:t>
      </w:r>
      <w:r w:rsidR="00467B86" w:rsidRPr="001E7D56">
        <w:rPr>
          <w:rFonts w:ascii="Times New Roman" w:hAnsi="Times New Roman" w:cs="Times New Roman"/>
          <w:sz w:val="24"/>
          <w:szCs w:val="24"/>
        </w:rPr>
        <w:t>, Volume 22, Number 13/14, pp. 344–348</w:t>
      </w:r>
      <w:r w:rsidR="001E44FF">
        <w:rPr>
          <w:rFonts w:ascii="Times New Roman" w:hAnsi="Times New Roman" w:cs="Times New Roman"/>
          <w:sz w:val="24"/>
          <w:szCs w:val="24"/>
        </w:rPr>
        <w:t>, 2004.</w:t>
      </w:r>
    </w:p>
    <w:p w14:paraId="5ACE69CD" w14:textId="7639AE96" w:rsidR="00467B86" w:rsidRPr="001E44FF"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MCLENNAN, P.; NUT, B</w:t>
      </w:r>
      <w:r w:rsidR="00467B86" w:rsidRPr="001E7D56">
        <w:rPr>
          <w:rFonts w:ascii="Times New Roman" w:hAnsi="Times New Roman" w:cs="Times New Roman"/>
          <w:sz w:val="24"/>
          <w:szCs w:val="24"/>
        </w:rPr>
        <w:t xml:space="preserve">. Facilities Management Research Initiatives. </w:t>
      </w:r>
      <w:r w:rsidR="00467B86" w:rsidRPr="001E44FF">
        <w:rPr>
          <w:rFonts w:ascii="Times New Roman" w:hAnsi="Times New Roman" w:cs="Times New Roman"/>
          <w:b/>
          <w:bCs/>
          <w:sz w:val="24"/>
          <w:szCs w:val="24"/>
        </w:rPr>
        <w:t>Facilities</w:t>
      </w:r>
      <w:r w:rsidR="00467B86" w:rsidRPr="001E44FF">
        <w:rPr>
          <w:rFonts w:ascii="Times New Roman" w:hAnsi="Times New Roman" w:cs="Times New Roman"/>
          <w:sz w:val="24"/>
          <w:szCs w:val="24"/>
        </w:rPr>
        <w:t>, Vol. 10, No. 7, pp. 13-17</w:t>
      </w:r>
      <w:r w:rsidR="001E44FF" w:rsidRPr="001E44FF">
        <w:rPr>
          <w:rFonts w:ascii="Times New Roman" w:hAnsi="Times New Roman" w:cs="Times New Roman"/>
          <w:sz w:val="24"/>
          <w:szCs w:val="24"/>
        </w:rPr>
        <w:t>, 1992.</w:t>
      </w:r>
    </w:p>
    <w:p w14:paraId="3BBDB3DE" w14:textId="2AD18156" w:rsidR="00467B86" w:rsidRPr="001041B4" w:rsidRDefault="005425F8" w:rsidP="00282C53">
      <w:pPr>
        <w:spacing w:line="240" w:lineRule="auto"/>
        <w:jc w:val="both"/>
        <w:rPr>
          <w:rFonts w:ascii="Times New Roman" w:hAnsi="Times New Roman" w:cs="Times New Roman"/>
          <w:sz w:val="24"/>
          <w:szCs w:val="24"/>
        </w:rPr>
      </w:pPr>
      <w:r w:rsidRPr="001041B4">
        <w:rPr>
          <w:rFonts w:ascii="Times New Roman" w:hAnsi="Times New Roman" w:cs="Times New Roman"/>
          <w:sz w:val="24"/>
          <w:szCs w:val="24"/>
          <w:lang w:val="pt-BR"/>
        </w:rPr>
        <w:t xml:space="preserve">MOROZOV, E.; BRIA, </w:t>
      </w:r>
      <w:r w:rsidR="001041B4" w:rsidRPr="001041B4">
        <w:rPr>
          <w:rFonts w:ascii="Times New Roman" w:hAnsi="Times New Roman" w:cs="Times New Roman"/>
          <w:sz w:val="24"/>
          <w:szCs w:val="24"/>
          <w:lang w:val="pt-BR"/>
        </w:rPr>
        <w:t>F</w:t>
      </w:r>
      <w:r w:rsidR="00467B86" w:rsidRPr="001041B4">
        <w:rPr>
          <w:rFonts w:ascii="Times New Roman" w:hAnsi="Times New Roman" w:cs="Times New Roman"/>
          <w:sz w:val="24"/>
          <w:szCs w:val="24"/>
          <w:lang w:val="pt-BR"/>
        </w:rPr>
        <w:t xml:space="preserve">. </w:t>
      </w:r>
      <w:r w:rsidR="00467B86" w:rsidRPr="009D575B">
        <w:rPr>
          <w:rFonts w:ascii="Times New Roman" w:hAnsi="Times New Roman" w:cs="Times New Roman"/>
          <w:b/>
          <w:bCs/>
          <w:sz w:val="24"/>
          <w:szCs w:val="24"/>
          <w:lang w:val="pt-BR"/>
        </w:rPr>
        <w:t>A cidade inteligente. Tecnologias urbanas e democracia</w:t>
      </w:r>
      <w:r w:rsidR="00467B86" w:rsidRPr="001E7D56">
        <w:rPr>
          <w:rFonts w:ascii="Times New Roman" w:hAnsi="Times New Roman" w:cs="Times New Roman"/>
          <w:sz w:val="24"/>
          <w:szCs w:val="24"/>
          <w:lang w:val="pt-BR"/>
        </w:rPr>
        <w:t xml:space="preserve">. </w:t>
      </w:r>
      <w:r w:rsidR="00467B86" w:rsidRPr="001041B4">
        <w:rPr>
          <w:rFonts w:ascii="Times New Roman" w:hAnsi="Times New Roman" w:cs="Times New Roman"/>
          <w:sz w:val="24"/>
          <w:szCs w:val="24"/>
        </w:rPr>
        <w:t xml:space="preserve">São Paulo: </w:t>
      </w:r>
      <w:proofErr w:type="spellStart"/>
      <w:r w:rsidR="00467B86" w:rsidRPr="001041B4">
        <w:rPr>
          <w:rFonts w:ascii="Times New Roman" w:hAnsi="Times New Roman" w:cs="Times New Roman"/>
          <w:sz w:val="24"/>
          <w:szCs w:val="24"/>
        </w:rPr>
        <w:t>Ubu</w:t>
      </w:r>
      <w:proofErr w:type="spellEnd"/>
      <w:r w:rsidR="00467B86" w:rsidRPr="001041B4">
        <w:rPr>
          <w:rFonts w:ascii="Times New Roman" w:hAnsi="Times New Roman" w:cs="Times New Roman"/>
          <w:sz w:val="24"/>
          <w:szCs w:val="24"/>
        </w:rPr>
        <w:t xml:space="preserve"> </w:t>
      </w:r>
      <w:proofErr w:type="spellStart"/>
      <w:r w:rsidR="00467B86" w:rsidRPr="001041B4">
        <w:rPr>
          <w:rFonts w:ascii="Times New Roman" w:hAnsi="Times New Roman" w:cs="Times New Roman"/>
          <w:sz w:val="24"/>
          <w:szCs w:val="24"/>
        </w:rPr>
        <w:t>Editora</w:t>
      </w:r>
      <w:proofErr w:type="spellEnd"/>
      <w:r w:rsidR="001E44FF" w:rsidRPr="001041B4">
        <w:rPr>
          <w:rFonts w:ascii="Times New Roman" w:hAnsi="Times New Roman" w:cs="Times New Roman"/>
          <w:sz w:val="24"/>
          <w:szCs w:val="24"/>
        </w:rPr>
        <w:t>, 2019.</w:t>
      </w:r>
    </w:p>
    <w:p w14:paraId="77AA0FAE" w14:textId="47D2C910"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lang w:val="es-ES"/>
        </w:rPr>
        <w:t>NOTA, G.; PELUS, D.; TORO LAZO, A</w:t>
      </w:r>
      <w:r w:rsidR="00467B86" w:rsidRPr="001E7D56">
        <w:rPr>
          <w:rFonts w:ascii="Times New Roman" w:hAnsi="Times New Roman" w:cs="Times New Roman"/>
          <w:sz w:val="24"/>
          <w:szCs w:val="24"/>
          <w:lang w:val="es-ES"/>
        </w:rPr>
        <w:t xml:space="preserve">. </w:t>
      </w:r>
      <w:r w:rsidR="00467B86" w:rsidRPr="001E7D56">
        <w:rPr>
          <w:rFonts w:ascii="Times New Roman" w:hAnsi="Times New Roman" w:cs="Times New Roman"/>
          <w:sz w:val="24"/>
          <w:szCs w:val="24"/>
        </w:rPr>
        <w:t xml:space="preserve">The contribution of Industry 4.0 technologies to facility management. </w:t>
      </w:r>
      <w:r w:rsidR="00467B86" w:rsidRPr="009D575B">
        <w:rPr>
          <w:rFonts w:ascii="Times New Roman" w:hAnsi="Times New Roman" w:cs="Times New Roman"/>
          <w:b/>
          <w:bCs/>
          <w:sz w:val="24"/>
          <w:szCs w:val="24"/>
        </w:rPr>
        <w:t>International Journal of Engineering Business Management</w:t>
      </w:r>
      <w:r w:rsidR="00467B86" w:rsidRPr="001E7D56">
        <w:rPr>
          <w:rFonts w:ascii="Times New Roman" w:hAnsi="Times New Roman" w:cs="Times New Roman"/>
          <w:sz w:val="24"/>
          <w:szCs w:val="24"/>
        </w:rPr>
        <w:t xml:space="preserve"> Volume 13: 1–14</w:t>
      </w:r>
      <w:r w:rsidR="001041B4">
        <w:rPr>
          <w:rFonts w:ascii="Times New Roman" w:hAnsi="Times New Roman" w:cs="Times New Roman"/>
          <w:sz w:val="24"/>
          <w:szCs w:val="24"/>
        </w:rPr>
        <w:t>, 2021.</w:t>
      </w:r>
    </w:p>
    <w:p w14:paraId="522883B7" w14:textId="032ED650" w:rsidR="00467B86" w:rsidRPr="001E7D56" w:rsidRDefault="005425F8" w:rsidP="00282C53">
      <w:pPr>
        <w:spacing w:line="240" w:lineRule="auto"/>
        <w:jc w:val="both"/>
        <w:rPr>
          <w:rFonts w:ascii="Times New Roman" w:hAnsi="Times New Roman" w:cs="Times New Roman"/>
          <w:color w:val="1D2228"/>
          <w:sz w:val="24"/>
          <w:szCs w:val="24"/>
          <w:shd w:val="clear" w:color="auto" w:fill="FFFFFF"/>
        </w:rPr>
      </w:pPr>
      <w:r w:rsidRPr="001E7D56">
        <w:rPr>
          <w:rFonts w:ascii="Times New Roman" w:hAnsi="Times New Roman" w:cs="Times New Roman"/>
          <w:color w:val="1D2228"/>
          <w:sz w:val="24"/>
          <w:szCs w:val="24"/>
          <w:shd w:val="clear" w:color="auto" w:fill="FFFFFF"/>
        </w:rPr>
        <w:t>NUTT, B</w:t>
      </w:r>
      <w:r w:rsidR="00467B86" w:rsidRPr="001E7D56">
        <w:rPr>
          <w:rFonts w:ascii="Times New Roman" w:hAnsi="Times New Roman" w:cs="Times New Roman"/>
          <w:color w:val="1D2228"/>
          <w:sz w:val="24"/>
          <w:szCs w:val="24"/>
          <w:shd w:val="clear" w:color="auto" w:fill="FFFFFF"/>
        </w:rPr>
        <w:t xml:space="preserve">. Linking FM practice and research. </w:t>
      </w:r>
      <w:r w:rsidR="00467B86" w:rsidRPr="009D575B">
        <w:rPr>
          <w:rFonts w:ascii="Times New Roman" w:hAnsi="Times New Roman" w:cs="Times New Roman"/>
          <w:b/>
          <w:bCs/>
          <w:color w:val="1D2228"/>
          <w:sz w:val="24"/>
          <w:szCs w:val="24"/>
          <w:shd w:val="clear" w:color="auto" w:fill="FFFFFF"/>
        </w:rPr>
        <w:t>Facilities</w:t>
      </w:r>
      <w:r w:rsidR="00467B86" w:rsidRPr="001E7D56">
        <w:rPr>
          <w:rFonts w:ascii="Times New Roman" w:hAnsi="Times New Roman" w:cs="Times New Roman"/>
          <w:color w:val="1D2228"/>
          <w:sz w:val="24"/>
          <w:szCs w:val="24"/>
          <w:shd w:val="clear" w:color="auto" w:fill="FFFFFF"/>
        </w:rPr>
        <w:t>, Vol. 17, No. 1/2, January/February, pp. 11–17</w:t>
      </w:r>
      <w:r w:rsidR="001041B4">
        <w:rPr>
          <w:rFonts w:ascii="Times New Roman" w:hAnsi="Times New Roman" w:cs="Times New Roman"/>
          <w:color w:val="1D2228"/>
          <w:sz w:val="24"/>
          <w:szCs w:val="24"/>
          <w:shd w:val="clear" w:color="auto" w:fill="FFFFFF"/>
        </w:rPr>
        <w:t>, 1999.</w:t>
      </w:r>
    </w:p>
    <w:p w14:paraId="7751E6E8" w14:textId="5A3FFA8C"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PEARCE, A.R</w:t>
      </w:r>
      <w:r w:rsidR="00467B86" w:rsidRPr="001E7D56">
        <w:rPr>
          <w:rFonts w:ascii="Times New Roman" w:hAnsi="Times New Roman" w:cs="Times New Roman"/>
          <w:sz w:val="24"/>
          <w:szCs w:val="24"/>
        </w:rPr>
        <w:t xml:space="preserve">. Sustainable Urban Facilities Management. </w:t>
      </w:r>
      <w:r w:rsidR="00467B86" w:rsidRPr="009D575B">
        <w:rPr>
          <w:rFonts w:ascii="Times New Roman" w:hAnsi="Times New Roman" w:cs="Times New Roman"/>
          <w:b/>
          <w:bCs/>
          <w:sz w:val="24"/>
          <w:szCs w:val="24"/>
        </w:rPr>
        <w:t>Encyclopedia of Sustainable Technologies</w:t>
      </w:r>
      <w:r w:rsidR="00467B86" w:rsidRPr="001E7D56">
        <w:rPr>
          <w:rFonts w:ascii="Times New Roman" w:hAnsi="Times New Roman" w:cs="Times New Roman"/>
          <w:sz w:val="24"/>
          <w:szCs w:val="24"/>
        </w:rPr>
        <w:t>, Volume 2, Myers-Lawson School of Construction, Blacksburg, VA, United States</w:t>
      </w:r>
      <w:r w:rsidR="001041B4">
        <w:rPr>
          <w:rFonts w:ascii="Times New Roman" w:hAnsi="Times New Roman" w:cs="Times New Roman"/>
          <w:sz w:val="24"/>
          <w:szCs w:val="24"/>
        </w:rPr>
        <w:t>, 2017.</w:t>
      </w:r>
    </w:p>
    <w:p w14:paraId="1C1453E9" w14:textId="7C21D351" w:rsidR="00467B86" w:rsidRPr="001E7D56" w:rsidRDefault="005425F8" w:rsidP="00282C53">
      <w:pPr>
        <w:spacing w:line="240" w:lineRule="auto"/>
        <w:jc w:val="both"/>
        <w:rPr>
          <w:rFonts w:ascii="Times New Roman" w:hAnsi="Times New Roman" w:cs="Times New Roman"/>
          <w:color w:val="1D2228"/>
          <w:sz w:val="24"/>
          <w:szCs w:val="24"/>
          <w:shd w:val="clear" w:color="auto" w:fill="FFFFFF"/>
          <w:lang w:val="pt-BR"/>
        </w:rPr>
      </w:pPr>
      <w:r w:rsidRPr="001E7D56">
        <w:rPr>
          <w:rFonts w:ascii="Times New Roman" w:hAnsi="Times New Roman" w:cs="Times New Roman"/>
          <w:color w:val="1D2228"/>
          <w:sz w:val="24"/>
          <w:szCs w:val="24"/>
          <w:shd w:val="clear" w:color="auto" w:fill="FFFFFF"/>
          <w:lang w:val="pt-BR"/>
        </w:rPr>
        <w:t>QUINELLO, R, NICOLETTI, J. R</w:t>
      </w:r>
      <w:r w:rsidR="00467B86" w:rsidRPr="001E7D56">
        <w:rPr>
          <w:rFonts w:ascii="Times New Roman" w:hAnsi="Times New Roman" w:cs="Times New Roman"/>
          <w:color w:val="1D2228"/>
          <w:sz w:val="24"/>
          <w:szCs w:val="24"/>
          <w:shd w:val="clear" w:color="auto" w:fill="FFFFFF"/>
          <w:lang w:val="pt-BR"/>
        </w:rPr>
        <w:t xml:space="preserve">. </w:t>
      </w:r>
      <w:r w:rsidR="00467B86" w:rsidRPr="009D575B">
        <w:rPr>
          <w:rFonts w:ascii="Times New Roman" w:hAnsi="Times New Roman" w:cs="Times New Roman"/>
          <w:b/>
          <w:bCs/>
          <w:color w:val="1D2228"/>
          <w:sz w:val="24"/>
          <w:szCs w:val="24"/>
          <w:shd w:val="clear" w:color="auto" w:fill="FFFFFF"/>
          <w:lang w:val="pt-BR"/>
        </w:rPr>
        <w:t>Gestão de Facilidades</w:t>
      </w:r>
      <w:r w:rsidR="00467B86" w:rsidRPr="001E7D56">
        <w:rPr>
          <w:rFonts w:ascii="Times New Roman" w:hAnsi="Times New Roman" w:cs="Times New Roman"/>
          <w:color w:val="1D2228"/>
          <w:sz w:val="24"/>
          <w:szCs w:val="24"/>
          <w:shd w:val="clear" w:color="auto" w:fill="FFFFFF"/>
          <w:lang w:val="pt-BR"/>
        </w:rPr>
        <w:t xml:space="preserve">. </w:t>
      </w:r>
      <w:proofErr w:type="spellStart"/>
      <w:r w:rsidR="00467B86" w:rsidRPr="001E7D56">
        <w:rPr>
          <w:rFonts w:ascii="Times New Roman" w:hAnsi="Times New Roman" w:cs="Times New Roman"/>
          <w:color w:val="1D2228"/>
          <w:sz w:val="24"/>
          <w:szCs w:val="24"/>
          <w:shd w:val="clear" w:color="auto" w:fill="FFFFFF"/>
          <w:lang w:val="pt-BR"/>
        </w:rPr>
        <w:t>Novatec</w:t>
      </w:r>
      <w:proofErr w:type="spellEnd"/>
      <w:r w:rsidR="00467B86" w:rsidRPr="001E7D56">
        <w:rPr>
          <w:rFonts w:ascii="Times New Roman" w:hAnsi="Times New Roman" w:cs="Times New Roman"/>
          <w:color w:val="1D2228"/>
          <w:sz w:val="24"/>
          <w:szCs w:val="24"/>
          <w:shd w:val="clear" w:color="auto" w:fill="FFFFFF"/>
          <w:lang w:val="pt-BR"/>
        </w:rPr>
        <w:t xml:space="preserve"> Ed., São Paulo</w:t>
      </w:r>
      <w:r w:rsidR="001041B4">
        <w:rPr>
          <w:rFonts w:ascii="Times New Roman" w:hAnsi="Times New Roman" w:cs="Times New Roman"/>
          <w:color w:val="1D2228"/>
          <w:sz w:val="24"/>
          <w:szCs w:val="24"/>
          <w:shd w:val="clear" w:color="auto" w:fill="FFFFFF"/>
          <w:lang w:val="pt-BR"/>
        </w:rPr>
        <w:t>, 2006.</w:t>
      </w:r>
    </w:p>
    <w:p w14:paraId="2BE9F395" w14:textId="15F31F0F" w:rsidR="00D9442A" w:rsidRPr="001E7D56" w:rsidRDefault="005425F8" w:rsidP="00D9442A">
      <w:pPr>
        <w:spacing w:line="240" w:lineRule="auto"/>
        <w:jc w:val="both"/>
        <w:rPr>
          <w:rFonts w:ascii="Times New Roman" w:hAnsi="Times New Roman" w:cs="Times New Roman"/>
          <w:color w:val="1D2228"/>
          <w:sz w:val="24"/>
          <w:szCs w:val="24"/>
          <w:shd w:val="clear" w:color="auto" w:fill="FFFFFF"/>
          <w:lang w:val="pt-BR"/>
        </w:rPr>
      </w:pPr>
      <w:r w:rsidRPr="001E7D56">
        <w:rPr>
          <w:rFonts w:ascii="Times New Roman" w:hAnsi="Times New Roman" w:cs="Times New Roman"/>
          <w:color w:val="1D2228"/>
          <w:sz w:val="24"/>
          <w:szCs w:val="24"/>
          <w:shd w:val="clear" w:color="auto" w:fill="FFFFFF"/>
          <w:lang w:val="pt-BR"/>
        </w:rPr>
        <w:t>QUINELLO, R</w:t>
      </w:r>
      <w:r w:rsidR="00D9442A" w:rsidRPr="001E7D56">
        <w:rPr>
          <w:rFonts w:ascii="Times New Roman" w:hAnsi="Times New Roman" w:cs="Times New Roman"/>
          <w:color w:val="1D2228"/>
          <w:sz w:val="24"/>
          <w:szCs w:val="24"/>
          <w:shd w:val="clear" w:color="auto" w:fill="FFFFFF"/>
          <w:lang w:val="pt-BR"/>
        </w:rPr>
        <w:t xml:space="preserve">. </w:t>
      </w:r>
      <w:r w:rsidR="00D9442A" w:rsidRPr="009D575B">
        <w:rPr>
          <w:rFonts w:ascii="Times New Roman" w:hAnsi="Times New Roman" w:cs="Times New Roman"/>
          <w:b/>
          <w:bCs/>
          <w:color w:val="1D2228"/>
          <w:sz w:val="24"/>
          <w:szCs w:val="24"/>
          <w:shd w:val="clear" w:color="auto" w:fill="FFFFFF"/>
          <w:lang w:val="pt-BR"/>
        </w:rPr>
        <w:t xml:space="preserve">A Teoria </w:t>
      </w:r>
      <w:r w:rsidR="001041B4" w:rsidRPr="009D575B">
        <w:rPr>
          <w:rFonts w:ascii="Times New Roman" w:hAnsi="Times New Roman" w:cs="Times New Roman"/>
          <w:b/>
          <w:bCs/>
          <w:color w:val="1D2228"/>
          <w:sz w:val="24"/>
          <w:szCs w:val="24"/>
          <w:shd w:val="clear" w:color="auto" w:fill="FFFFFF"/>
          <w:lang w:val="pt-BR"/>
        </w:rPr>
        <w:t>Institucional</w:t>
      </w:r>
      <w:r w:rsidR="00D9442A" w:rsidRPr="009D575B">
        <w:rPr>
          <w:rFonts w:ascii="Times New Roman" w:hAnsi="Times New Roman" w:cs="Times New Roman"/>
          <w:b/>
          <w:bCs/>
          <w:color w:val="1D2228"/>
          <w:sz w:val="24"/>
          <w:szCs w:val="24"/>
          <w:shd w:val="clear" w:color="auto" w:fill="FFFFFF"/>
          <w:lang w:val="pt-BR"/>
        </w:rPr>
        <w:t xml:space="preserve"> Aplicada à Administração</w:t>
      </w:r>
      <w:r w:rsidR="00D9442A" w:rsidRPr="001E7D56">
        <w:rPr>
          <w:rFonts w:ascii="Times New Roman" w:hAnsi="Times New Roman" w:cs="Times New Roman"/>
          <w:color w:val="1D2228"/>
          <w:sz w:val="24"/>
          <w:szCs w:val="24"/>
          <w:shd w:val="clear" w:color="auto" w:fill="FFFFFF"/>
          <w:lang w:val="pt-BR"/>
        </w:rPr>
        <w:t xml:space="preserve">. </w:t>
      </w:r>
      <w:proofErr w:type="spellStart"/>
      <w:r w:rsidR="00D9442A" w:rsidRPr="001E7D56">
        <w:rPr>
          <w:rFonts w:ascii="Times New Roman" w:hAnsi="Times New Roman" w:cs="Times New Roman"/>
          <w:color w:val="1D2228"/>
          <w:sz w:val="24"/>
          <w:szCs w:val="24"/>
          <w:shd w:val="clear" w:color="auto" w:fill="FFFFFF"/>
          <w:lang w:val="pt-BR"/>
        </w:rPr>
        <w:t>Novatec</w:t>
      </w:r>
      <w:proofErr w:type="spellEnd"/>
      <w:r w:rsidR="00D9442A" w:rsidRPr="001E7D56">
        <w:rPr>
          <w:rFonts w:ascii="Times New Roman" w:hAnsi="Times New Roman" w:cs="Times New Roman"/>
          <w:color w:val="1D2228"/>
          <w:sz w:val="24"/>
          <w:szCs w:val="24"/>
          <w:shd w:val="clear" w:color="auto" w:fill="FFFFFF"/>
          <w:lang w:val="pt-BR"/>
        </w:rPr>
        <w:t xml:space="preserve"> Ed., São Paulo</w:t>
      </w:r>
      <w:r w:rsidR="001041B4">
        <w:rPr>
          <w:rFonts w:ascii="Times New Roman" w:hAnsi="Times New Roman" w:cs="Times New Roman"/>
          <w:color w:val="1D2228"/>
          <w:sz w:val="24"/>
          <w:szCs w:val="24"/>
          <w:shd w:val="clear" w:color="auto" w:fill="FFFFFF"/>
          <w:lang w:val="pt-BR"/>
        </w:rPr>
        <w:t>, 2007.</w:t>
      </w:r>
    </w:p>
    <w:p w14:paraId="52E3CE69" w14:textId="5B7870AC" w:rsidR="00467B86" w:rsidRPr="001E7D56" w:rsidRDefault="005425F8" w:rsidP="00282C53">
      <w:pPr>
        <w:spacing w:line="240" w:lineRule="auto"/>
        <w:jc w:val="both"/>
        <w:rPr>
          <w:rFonts w:ascii="Times New Roman" w:hAnsi="Times New Roman" w:cs="Times New Roman"/>
          <w:color w:val="1D2228"/>
          <w:sz w:val="24"/>
          <w:szCs w:val="24"/>
          <w:shd w:val="clear" w:color="auto" w:fill="FFFFFF"/>
          <w:lang w:val="pt-BR"/>
        </w:rPr>
      </w:pPr>
      <w:r w:rsidRPr="001E7D56">
        <w:rPr>
          <w:rFonts w:ascii="Times New Roman" w:hAnsi="Times New Roman" w:cs="Times New Roman"/>
          <w:color w:val="1D2228"/>
          <w:sz w:val="24"/>
          <w:szCs w:val="24"/>
          <w:shd w:val="clear" w:color="auto" w:fill="FFFFFF"/>
          <w:lang w:val="pt-BR"/>
        </w:rPr>
        <w:lastRenderedPageBreak/>
        <w:t>QUINELLO, R</w:t>
      </w:r>
      <w:r w:rsidR="00467B86" w:rsidRPr="001E7D56">
        <w:rPr>
          <w:rFonts w:ascii="Times New Roman" w:hAnsi="Times New Roman" w:cs="Times New Roman"/>
          <w:color w:val="1D2228"/>
          <w:sz w:val="24"/>
          <w:szCs w:val="24"/>
          <w:shd w:val="clear" w:color="auto" w:fill="FFFFFF"/>
          <w:lang w:val="pt-BR"/>
        </w:rPr>
        <w:t xml:space="preserve">. </w:t>
      </w:r>
      <w:r w:rsidR="00467B86" w:rsidRPr="009D575B">
        <w:rPr>
          <w:rFonts w:ascii="Times New Roman" w:hAnsi="Times New Roman" w:cs="Times New Roman"/>
          <w:b/>
          <w:bCs/>
          <w:color w:val="1D2228"/>
          <w:sz w:val="24"/>
          <w:szCs w:val="24"/>
          <w:shd w:val="clear" w:color="auto" w:fill="FFFFFF"/>
          <w:lang w:val="pt-BR"/>
        </w:rPr>
        <w:t>Inovação e melhoria nas facilidades e desempenho operacional</w:t>
      </w:r>
      <w:r w:rsidR="00467B86" w:rsidRPr="001E7D56">
        <w:rPr>
          <w:rFonts w:ascii="Times New Roman" w:hAnsi="Times New Roman" w:cs="Times New Roman"/>
          <w:color w:val="1D2228"/>
          <w:sz w:val="24"/>
          <w:szCs w:val="24"/>
          <w:shd w:val="clear" w:color="auto" w:fill="FFFFFF"/>
          <w:lang w:val="pt-BR"/>
        </w:rPr>
        <w:t>. Tese de Doutorado, Faculdade de Economia, Administração e Contabilidade, Universidade de São Paulo, São Paulo</w:t>
      </w:r>
      <w:r w:rsidR="001041B4">
        <w:rPr>
          <w:rFonts w:ascii="Times New Roman" w:hAnsi="Times New Roman" w:cs="Times New Roman"/>
          <w:color w:val="1D2228"/>
          <w:sz w:val="24"/>
          <w:szCs w:val="24"/>
          <w:shd w:val="clear" w:color="auto" w:fill="FFFFFF"/>
          <w:lang w:val="pt-BR"/>
        </w:rPr>
        <w:t>, 2010.</w:t>
      </w:r>
    </w:p>
    <w:p w14:paraId="087277E7" w14:textId="02A8B118"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THEN, D. S</w:t>
      </w:r>
      <w:r w:rsidR="00467B86" w:rsidRPr="001E7D56">
        <w:rPr>
          <w:rFonts w:ascii="Times New Roman" w:hAnsi="Times New Roman" w:cs="Times New Roman"/>
          <w:sz w:val="24"/>
          <w:szCs w:val="24"/>
        </w:rPr>
        <w:t xml:space="preserve">.  An integrated resource management view of facilities management. </w:t>
      </w:r>
      <w:r w:rsidR="00467B86" w:rsidRPr="009D575B">
        <w:rPr>
          <w:rFonts w:ascii="Times New Roman" w:hAnsi="Times New Roman" w:cs="Times New Roman"/>
          <w:b/>
          <w:bCs/>
          <w:sz w:val="24"/>
          <w:szCs w:val="24"/>
        </w:rPr>
        <w:t>Facilities</w:t>
      </w:r>
      <w:r w:rsidR="00467B86" w:rsidRPr="001E7D56">
        <w:rPr>
          <w:rFonts w:ascii="Times New Roman" w:hAnsi="Times New Roman" w:cs="Times New Roman"/>
          <w:sz w:val="24"/>
          <w:szCs w:val="24"/>
        </w:rPr>
        <w:t xml:space="preserve"> Volume 17, Number 12/13, pp. 462±469</w:t>
      </w:r>
      <w:r w:rsidR="001041B4">
        <w:rPr>
          <w:rFonts w:ascii="Times New Roman" w:hAnsi="Times New Roman" w:cs="Times New Roman"/>
          <w:sz w:val="24"/>
          <w:szCs w:val="24"/>
        </w:rPr>
        <w:t>, 1999.</w:t>
      </w:r>
    </w:p>
    <w:p w14:paraId="2A6E7FA8" w14:textId="56BC4833"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 xml:space="preserve">THEN, D. </w:t>
      </w:r>
      <w:r w:rsidR="001041B4">
        <w:rPr>
          <w:rFonts w:ascii="Times New Roman" w:hAnsi="Times New Roman" w:cs="Times New Roman"/>
          <w:sz w:val="24"/>
          <w:szCs w:val="24"/>
        </w:rPr>
        <w:t>S</w:t>
      </w:r>
      <w:r w:rsidR="00467B86" w:rsidRPr="001E7D56">
        <w:rPr>
          <w:rFonts w:ascii="Times New Roman" w:hAnsi="Times New Roman" w:cs="Times New Roman"/>
          <w:sz w:val="24"/>
          <w:szCs w:val="24"/>
        </w:rPr>
        <w:t xml:space="preserve">. CIB W070 2010 INTERNATIONAL CONFERENCE IN FACILITIES MANAGEMENT FM in the Experience Economy. </w:t>
      </w:r>
      <w:r w:rsidR="00467B86" w:rsidRPr="009D575B">
        <w:rPr>
          <w:rFonts w:ascii="Times New Roman" w:hAnsi="Times New Roman" w:cs="Times New Roman"/>
          <w:b/>
          <w:bCs/>
          <w:sz w:val="24"/>
          <w:szCs w:val="24"/>
        </w:rPr>
        <w:t>CIB Proceedings</w:t>
      </w:r>
      <w:r w:rsidR="00467B86" w:rsidRPr="001E7D56">
        <w:rPr>
          <w:rFonts w:ascii="Times New Roman" w:hAnsi="Times New Roman" w:cs="Times New Roman"/>
          <w:sz w:val="24"/>
          <w:szCs w:val="24"/>
        </w:rPr>
        <w:t>: Publication number: 336: p. 9. São Paulo, Brazil</w:t>
      </w:r>
      <w:r w:rsidR="001041B4">
        <w:rPr>
          <w:rFonts w:ascii="Times New Roman" w:hAnsi="Times New Roman" w:cs="Times New Roman"/>
          <w:sz w:val="24"/>
          <w:szCs w:val="24"/>
        </w:rPr>
        <w:t>, 2010.</w:t>
      </w:r>
    </w:p>
    <w:p w14:paraId="6C242659" w14:textId="65678675" w:rsidR="00467B86" w:rsidRPr="001E7D56" w:rsidRDefault="005425F8" w:rsidP="00282C53">
      <w:pPr>
        <w:spacing w:line="240" w:lineRule="auto"/>
        <w:jc w:val="both"/>
        <w:rPr>
          <w:rFonts w:ascii="Times New Roman" w:hAnsi="Times New Roman" w:cs="Times New Roman"/>
          <w:sz w:val="24"/>
          <w:szCs w:val="24"/>
        </w:rPr>
      </w:pPr>
      <w:r w:rsidRPr="001E7D56">
        <w:rPr>
          <w:rFonts w:ascii="Times New Roman" w:hAnsi="Times New Roman" w:cs="Times New Roman"/>
          <w:sz w:val="24"/>
          <w:szCs w:val="24"/>
        </w:rPr>
        <w:t xml:space="preserve">VENTOVUORI, T. </w:t>
      </w:r>
      <w:r w:rsidR="001041B4">
        <w:rPr>
          <w:rFonts w:ascii="Times New Roman" w:hAnsi="Times New Roman" w:cs="Times New Roman"/>
          <w:sz w:val="24"/>
          <w:szCs w:val="24"/>
        </w:rPr>
        <w:t>et. al</w:t>
      </w:r>
      <w:r w:rsidR="00467B86" w:rsidRPr="001E7D56">
        <w:rPr>
          <w:rFonts w:ascii="Times New Roman" w:hAnsi="Times New Roman" w:cs="Times New Roman"/>
          <w:sz w:val="24"/>
          <w:szCs w:val="24"/>
        </w:rPr>
        <w:t xml:space="preserve">. A review and classification of academic research in facilities management. </w:t>
      </w:r>
      <w:r w:rsidR="00467B86" w:rsidRPr="009D575B">
        <w:rPr>
          <w:rFonts w:ascii="Times New Roman" w:hAnsi="Times New Roman" w:cs="Times New Roman"/>
          <w:b/>
          <w:bCs/>
          <w:sz w:val="24"/>
          <w:szCs w:val="24"/>
        </w:rPr>
        <w:t>Facilities</w:t>
      </w:r>
      <w:r w:rsidR="00467B86" w:rsidRPr="001E7D56">
        <w:rPr>
          <w:rFonts w:ascii="Times New Roman" w:hAnsi="Times New Roman" w:cs="Times New Roman"/>
          <w:sz w:val="24"/>
          <w:szCs w:val="24"/>
        </w:rPr>
        <w:t>, Vol. 25 No. 5/6, pp. 227-237</w:t>
      </w:r>
      <w:r w:rsidR="001041B4">
        <w:rPr>
          <w:rFonts w:ascii="Times New Roman" w:hAnsi="Times New Roman" w:cs="Times New Roman"/>
          <w:sz w:val="24"/>
          <w:szCs w:val="24"/>
        </w:rPr>
        <w:t>, 2007.</w:t>
      </w:r>
    </w:p>
    <w:p w14:paraId="1EDDF9E7" w14:textId="44C8D155" w:rsidR="009222E1" w:rsidRPr="001E7D56" w:rsidRDefault="009222E1" w:rsidP="008560B5">
      <w:pPr>
        <w:spacing w:line="360" w:lineRule="auto"/>
        <w:jc w:val="center"/>
        <w:rPr>
          <w:rFonts w:ascii="Times New Roman" w:hAnsi="Times New Roman" w:cs="Times New Roman"/>
          <w:sz w:val="24"/>
          <w:szCs w:val="24"/>
        </w:rPr>
      </w:pPr>
    </w:p>
    <w:p w14:paraId="67138F7B" w14:textId="74744735" w:rsidR="009222E1" w:rsidRPr="00CC388C" w:rsidRDefault="009222E1" w:rsidP="008560B5">
      <w:pPr>
        <w:spacing w:line="360" w:lineRule="auto"/>
        <w:jc w:val="center"/>
        <w:rPr>
          <w:rFonts w:ascii="Times New Roman" w:hAnsi="Times New Roman" w:cs="Times New Roman"/>
          <w:b/>
          <w:bCs/>
          <w:sz w:val="24"/>
          <w:szCs w:val="24"/>
        </w:rPr>
      </w:pPr>
    </w:p>
    <w:p w14:paraId="26B87141" w14:textId="77777777" w:rsidR="00035CD3" w:rsidRPr="00CC388C" w:rsidRDefault="00035CD3" w:rsidP="00FF7C74">
      <w:pPr>
        <w:rPr>
          <w:rFonts w:ascii="Times New Roman" w:hAnsi="Times New Roman" w:cs="Times New Roman"/>
          <w:b/>
          <w:bCs/>
          <w:sz w:val="24"/>
          <w:szCs w:val="24"/>
        </w:rPr>
      </w:pPr>
    </w:p>
    <w:sectPr w:rsidR="00035CD3" w:rsidRPr="00CC388C" w:rsidSect="00457423">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52FE" w14:textId="77777777" w:rsidR="00591308" w:rsidRDefault="00591308" w:rsidP="00C74B51">
      <w:pPr>
        <w:spacing w:after="0" w:line="240" w:lineRule="auto"/>
      </w:pPr>
      <w:r>
        <w:separator/>
      </w:r>
    </w:p>
  </w:endnote>
  <w:endnote w:type="continuationSeparator" w:id="0">
    <w:p w14:paraId="5D41429F" w14:textId="77777777" w:rsidR="00591308" w:rsidRDefault="00591308" w:rsidP="00C7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58A0" w14:textId="39E46BE7" w:rsidR="00C93FFB" w:rsidRPr="00457423" w:rsidRDefault="00C93FFB" w:rsidP="00457423">
    <w:pPr>
      <w:pStyle w:val="Rodap"/>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CE3F" w14:textId="77777777" w:rsidR="00591308" w:rsidRDefault="00591308" w:rsidP="00C74B51">
      <w:pPr>
        <w:spacing w:after="0" w:line="240" w:lineRule="auto"/>
      </w:pPr>
      <w:r>
        <w:separator/>
      </w:r>
    </w:p>
  </w:footnote>
  <w:footnote w:type="continuationSeparator" w:id="0">
    <w:p w14:paraId="7E4C3A7A" w14:textId="77777777" w:rsidR="00591308" w:rsidRDefault="00591308" w:rsidP="00C74B51">
      <w:pPr>
        <w:spacing w:after="0" w:line="240" w:lineRule="auto"/>
      </w:pPr>
      <w:r>
        <w:continuationSeparator/>
      </w:r>
    </w:p>
  </w:footnote>
  <w:footnote w:id="1">
    <w:p w14:paraId="38F2B072" w14:textId="3E5795DE" w:rsidR="00C93FFB" w:rsidRPr="00174575" w:rsidRDefault="00C93FFB">
      <w:pPr>
        <w:pStyle w:val="Textodenotaderodap"/>
        <w:rPr>
          <w:rFonts w:ascii="Times New Roman" w:hAnsi="Times New Roman" w:cs="Times New Roman"/>
        </w:rPr>
      </w:pPr>
      <w:r w:rsidRPr="00174575">
        <w:rPr>
          <w:rStyle w:val="Refdenotaderodap"/>
          <w:rFonts w:ascii="Times New Roman" w:hAnsi="Times New Roman" w:cs="Times New Roman"/>
        </w:rPr>
        <w:footnoteRef/>
      </w:r>
      <w:r w:rsidRPr="00174575">
        <w:rPr>
          <w:rFonts w:ascii="Times New Roman" w:hAnsi="Times New Roman" w:cs="Times New Roman"/>
        </w:rPr>
        <w:t xml:space="preserve"> APPA</w:t>
      </w:r>
      <w:r w:rsidR="000F3708">
        <w:rPr>
          <w:rFonts w:ascii="Times New Roman" w:hAnsi="Times New Roman" w:cs="Times New Roman"/>
        </w:rPr>
        <w:t xml:space="preserve"> -</w:t>
      </w:r>
      <w:r w:rsidRPr="00174575">
        <w:rPr>
          <w:rFonts w:ascii="Times New Roman" w:hAnsi="Times New Roman" w:cs="Times New Roman"/>
        </w:rPr>
        <w:t xml:space="preserve"> </w:t>
      </w:r>
      <w:r w:rsidRPr="00174575">
        <w:rPr>
          <w:rFonts w:ascii="Times New Roman" w:hAnsi="Times New Roman" w:cs="Times New Roman"/>
          <w:i/>
          <w:iCs/>
        </w:rPr>
        <w:t>Association of Physical Plant Administrators</w:t>
      </w:r>
      <w:r w:rsidRPr="00174575">
        <w:rPr>
          <w:rFonts w:ascii="Times New Roman" w:hAnsi="Times New Roman" w:cs="Times New Roman"/>
        </w:rPr>
        <w:t xml:space="preserve">, </w:t>
      </w:r>
      <w:proofErr w:type="spellStart"/>
      <w:r w:rsidRPr="00174575">
        <w:rPr>
          <w:rFonts w:ascii="Times New Roman" w:hAnsi="Times New Roman" w:cs="Times New Roman"/>
        </w:rPr>
        <w:t>fundada</w:t>
      </w:r>
      <w:proofErr w:type="spellEnd"/>
      <w:r w:rsidRPr="00174575">
        <w:rPr>
          <w:rFonts w:ascii="Times New Roman" w:hAnsi="Times New Roman" w:cs="Times New Roman"/>
        </w:rPr>
        <w:t xml:space="preserve"> </w:t>
      </w:r>
      <w:proofErr w:type="spellStart"/>
      <w:r w:rsidRPr="00174575">
        <w:rPr>
          <w:rFonts w:ascii="Times New Roman" w:hAnsi="Times New Roman" w:cs="Times New Roman"/>
        </w:rPr>
        <w:t>em</w:t>
      </w:r>
      <w:proofErr w:type="spellEnd"/>
      <w:r w:rsidRPr="00174575">
        <w:rPr>
          <w:rFonts w:ascii="Times New Roman" w:hAnsi="Times New Roman" w:cs="Times New Roman"/>
        </w:rPr>
        <w:t xml:space="preserve"> Chicago, E</w:t>
      </w:r>
      <w:r w:rsidR="002C6562">
        <w:rPr>
          <w:rFonts w:ascii="Times New Roman" w:hAnsi="Times New Roman" w:cs="Times New Roman"/>
        </w:rPr>
        <w:t>.</w:t>
      </w:r>
      <w:r w:rsidRPr="00174575">
        <w:rPr>
          <w:rFonts w:ascii="Times New Roman" w:hAnsi="Times New Roman" w:cs="Times New Roman"/>
        </w:rPr>
        <w:t>U</w:t>
      </w:r>
      <w:r w:rsidR="002C6562">
        <w:rPr>
          <w:rFonts w:ascii="Times New Roman" w:hAnsi="Times New Roman" w:cs="Times New Roman"/>
        </w:rPr>
        <w:t>.</w:t>
      </w:r>
      <w:r w:rsidRPr="00174575">
        <w:rPr>
          <w:rFonts w:ascii="Times New Roman" w:hAnsi="Times New Roman" w:cs="Times New Roman"/>
        </w:rPr>
        <w:t>A, 1914; BOMA</w:t>
      </w:r>
      <w:r w:rsidR="000F3708">
        <w:rPr>
          <w:rFonts w:ascii="Times New Roman" w:hAnsi="Times New Roman" w:cs="Times New Roman"/>
        </w:rPr>
        <w:t xml:space="preserve"> -</w:t>
      </w:r>
      <w:r w:rsidRPr="00174575">
        <w:rPr>
          <w:rFonts w:ascii="Times New Roman" w:hAnsi="Times New Roman" w:cs="Times New Roman"/>
        </w:rPr>
        <w:t xml:space="preserve"> </w:t>
      </w:r>
      <w:r w:rsidRPr="00174575">
        <w:rPr>
          <w:rFonts w:ascii="Times New Roman" w:hAnsi="Times New Roman" w:cs="Times New Roman"/>
          <w:i/>
          <w:iCs/>
        </w:rPr>
        <w:t>Building Owners and Managers Association International</w:t>
      </w:r>
      <w:r w:rsidRPr="00174575">
        <w:rPr>
          <w:rFonts w:ascii="Times New Roman" w:hAnsi="Times New Roman" w:cs="Times New Roman"/>
        </w:rPr>
        <w:t xml:space="preserve">, </w:t>
      </w:r>
      <w:proofErr w:type="spellStart"/>
      <w:r w:rsidRPr="00174575">
        <w:rPr>
          <w:rFonts w:ascii="Times New Roman" w:hAnsi="Times New Roman" w:cs="Times New Roman"/>
        </w:rPr>
        <w:t>fundada</w:t>
      </w:r>
      <w:proofErr w:type="spellEnd"/>
      <w:r w:rsidRPr="00174575">
        <w:rPr>
          <w:rFonts w:ascii="Times New Roman" w:hAnsi="Times New Roman" w:cs="Times New Roman"/>
        </w:rPr>
        <w:t xml:space="preserve"> </w:t>
      </w:r>
      <w:proofErr w:type="spellStart"/>
      <w:r w:rsidRPr="00174575">
        <w:rPr>
          <w:rFonts w:ascii="Times New Roman" w:hAnsi="Times New Roman" w:cs="Times New Roman"/>
        </w:rPr>
        <w:t>nos</w:t>
      </w:r>
      <w:proofErr w:type="spellEnd"/>
      <w:r w:rsidRPr="00174575">
        <w:rPr>
          <w:rFonts w:ascii="Times New Roman" w:hAnsi="Times New Roman" w:cs="Times New Roman"/>
        </w:rPr>
        <w:t xml:space="preserve"> E</w:t>
      </w:r>
      <w:r w:rsidR="00A40AE7" w:rsidRPr="00174575">
        <w:rPr>
          <w:rFonts w:ascii="Times New Roman" w:hAnsi="Times New Roman" w:cs="Times New Roman"/>
        </w:rPr>
        <w:t>.</w:t>
      </w:r>
      <w:r w:rsidRPr="00174575">
        <w:rPr>
          <w:rFonts w:ascii="Times New Roman" w:hAnsi="Times New Roman" w:cs="Times New Roman"/>
        </w:rPr>
        <w:t>U</w:t>
      </w:r>
      <w:r w:rsidR="00A40AE7" w:rsidRPr="00174575">
        <w:rPr>
          <w:rFonts w:ascii="Times New Roman" w:hAnsi="Times New Roman" w:cs="Times New Roman"/>
        </w:rPr>
        <w:t>.</w:t>
      </w:r>
      <w:r w:rsidRPr="00174575">
        <w:rPr>
          <w:rFonts w:ascii="Times New Roman" w:hAnsi="Times New Roman" w:cs="Times New Roman"/>
        </w:rPr>
        <w:t>A, 1917; e AFE</w:t>
      </w:r>
      <w:r w:rsidR="000F3708">
        <w:rPr>
          <w:rFonts w:ascii="Times New Roman" w:hAnsi="Times New Roman" w:cs="Times New Roman"/>
        </w:rPr>
        <w:t xml:space="preserve"> -</w:t>
      </w:r>
      <w:r w:rsidRPr="00174575">
        <w:rPr>
          <w:rFonts w:ascii="Times New Roman" w:hAnsi="Times New Roman" w:cs="Times New Roman"/>
        </w:rPr>
        <w:t xml:space="preserve"> </w:t>
      </w:r>
      <w:r w:rsidRPr="00174575">
        <w:rPr>
          <w:rFonts w:ascii="Times New Roman" w:hAnsi="Times New Roman" w:cs="Times New Roman"/>
          <w:i/>
          <w:iCs/>
        </w:rPr>
        <w:t>Association for Facilities Engineering</w:t>
      </w:r>
      <w:r w:rsidRPr="00174575">
        <w:rPr>
          <w:rFonts w:ascii="Times New Roman" w:hAnsi="Times New Roman" w:cs="Times New Roman"/>
        </w:rPr>
        <w:t xml:space="preserve">, </w:t>
      </w:r>
      <w:proofErr w:type="spellStart"/>
      <w:r w:rsidRPr="00174575">
        <w:rPr>
          <w:rFonts w:ascii="Times New Roman" w:hAnsi="Times New Roman" w:cs="Times New Roman"/>
        </w:rPr>
        <w:t>fundada</w:t>
      </w:r>
      <w:proofErr w:type="spellEnd"/>
      <w:r w:rsidRPr="00174575">
        <w:rPr>
          <w:rFonts w:ascii="Times New Roman" w:hAnsi="Times New Roman" w:cs="Times New Roman"/>
        </w:rPr>
        <w:t xml:space="preserve"> </w:t>
      </w:r>
      <w:proofErr w:type="spellStart"/>
      <w:r w:rsidRPr="00174575">
        <w:rPr>
          <w:rFonts w:ascii="Times New Roman" w:hAnsi="Times New Roman" w:cs="Times New Roman"/>
        </w:rPr>
        <w:t>em</w:t>
      </w:r>
      <w:proofErr w:type="spellEnd"/>
      <w:r w:rsidRPr="00174575">
        <w:rPr>
          <w:rFonts w:ascii="Times New Roman" w:hAnsi="Times New Roman" w:cs="Times New Roman"/>
        </w:rPr>
        <w:t xml:space="preserve"> Boston, E</w:t>
      </w:r>
      <w:r w:rsidR="00A40AE7" w:rsidRPr="00174575">
        <w:rPr>
          <w:rFonts w:ascii="Times New Roman" w:hAnsi="Times New Roman" w:cs="Times New Roman"/>
        </w:rPr>
        <w:t>.</w:t>
      </w:r>
      <w:r w:rsidRPr="00174575">
        <w:rPr>
          <w:rFonts w:ascii="Times New Roman" w:hAnsi="Times New Roman" w:cs="Times New Roman"/>
        </w:rPr>
        <w:t>U</w:t>
      </w:r>
      <w:r w:rsidR="00A40AE7" w:rsidRPr="00174575">
        <w:rPr>
          <w:rFonts w:ascii="Times New Roman" w:hAnsi="Times New Roman" w:cs="Times New Roman"/>
        </w:rPr>
        <w:t>.</w:t>
      </w:r>
      <w:r w:rsidRPr="00174575">
        <w:rPr>
          <w:rFonts w:ascii="Times New Roman" w:hAnsi="Times New Roman" w:cs="Times New Roman"/>
        </w:rPr>
        <w:t>A, 1915.</w:t>
      </w:r>
    </w:p>
  </w:footnote>
  <w:footnote w:id="2">
    <w:p w14:paraId="595D0307" w14:textId="0A0B3411" w:rsidR="00C93FFB" w:rsidRPr="00174575" w:rsidRDefault="00C93FFB">
      <w:pPr>
        <w:pStyle w:val="Textodenotaderodap"/>
        <w:rPr>
          <w:rFonts w:ascii="Times New Roman" w:hAnsi="Times New Roman" w:cs="Times New Roman"/>
          <w:lang w:val="pt-BR"/>
        </w:rPr>
      </w:pPr>
      <w:r w:rsidRPr="00174575">
        <w:rPr>
          <w:rStyle w:val="Refdenotaderodap"/>
          <w:rFonts w:ascii="Times New Roman" w:hAnsi="Times New Roman" w:cs="Times New Roman"/>
        </w:rPr>
        <w:footnoteRef/>
      </w:r>
      <w:r w:rsidRPr="00174575">
        <w:rPr>
          <w:rFonts w:ascii="Times New Roman" w:hAnsi="Times New Roman" w:cs="Times New Roman"/>
          <w:lang w:val="pt-BR"/>
        </w:rPr>
        <w:t xml:space="preserve"> </w:t>
      </w:r>
      <w:r w:rsidRPr="00174575">
        <w:rPr>
          <w:rFonts w:ascii="Times New Roman" w:hAnsi="Times New Roman" w:cs="Times New Roman"/>
          <w:i/>
          <w:iCs/>
          <w:lang w:val="pt-BR"/>
        </w:rPr>
        <w:t xml:space="preserve">Hard </w:t>
      </w:r>
      <w:proofErr w:type="spellStart"/>
      <w:r w:rsidRPr="00174575">
        <w:rPr>
          <w:rFonts w:ascii="Times New Roman" w:hAnsi="Times New Roman" w:cs="Times New Roman"/>
          <w:i/>
          <w:iCs/>
          <w:lang w:val="pt-BR"/>
        </w:rPr>
        <w:t>services</w:t>
      </w:r>
      <w:proofErr w:type="spellEnd"/>
      <w:r w:rsidRPr="00174575">
        <w:rPr>
          <w:rFonts w:ascii="Times New Roman" w:hAnsi="Times New Roman" w:cs="Times New Roman"/>
          <w:lang w:val="pt-BR"/>
        </w:rPr>
        <w:t xml:space="preserve"> são atividades relacionadas às infraestruturas prediais como manutenção, zeladoria, conservação de ar-condicionado, sistemas elétricos, mecânicos, elevadores, estações de tratamento de efluentes, reparos civis etc.</w:t>
      </w:r>
    </w:p>
  </w:footnote>
  <w:footnote w:id="3">
    <w:p w14:paraId="70D3FC37" w14:textId="366F3A90" w:rsidR="00C93FFB" w:rsidRPr="002E1024" w:rsidRDefault="00C93FFB">
      <w:pPr>
        <w:pStyle w:val="Textodenotaderodap"/>
        <w:rPr>
          <w:lang w:val="pt-BR"/>
        </w:rPr>
      </w:pPr>
      <w:r w:rsidRPr="00174575">
        <w:rPr>
          <w:rStyle w:val="Refdenotaderodap"/>
          <w:rFonts w:ascii="Times New Roman" w:hAnsi="Times New Roman" w:cs="Times New Roman"/>
        </w:rPr>
        <w:footnoteRef/>
      </w:r>
      <w:r w:rsidRPr="00174575">
        <w:rPr>
          <w:rFonts w:ascii="Times New Roman" w:hAnsi="Times New Roman" w:cs="Times New Roman"/>
          <w:lang w:val="pt-BR"/>
        </w:rPr>
        <w:t xml:space="preserve"> </w:t>
      </w:r>
      <w:r w:rsidRPr="00174575">
        <w:rPr>
          <w:rFonts w:ascii="Times New Roman" w:hAnsi="Times New Roman" w:cs="Times New Roman"/>
          <w:i/>
          <w:iCs/>
          <w:lang w:val="pt-BR"/>
        </w:rPr>
        <w:t xml:space="preserve">Soft </w:t>
      </w:r>
      <w:proofErr w:type="spellStart"/>
      <w:r w:rsidRPr="00174575">
        <w:rPr>
          <w:rFonts w:ascii="Times New Roman" w:hAnsi="Times New Roman" w:cs="Times New Roman"/>
          <w:i/>
          <w:iCs/>
          <w:lang w:val="pt-BR"/>
        </w:rPr>
        <w:t>services</w:t>
      </w:r>
      <w:proofErr w:type="spellEnd"/>
      <w:r w:rsidRPr="00174575">
        <w:rPr>
          <w:rFonts w:ascii="Times New Roman" w:hAnsi="Times New Roman" w:cs="Times New Roman"/>
          <w:lang w:val="pt-BR"/>
        </w:rPr>
        <w:t xml:space="preserve"> seriam os serviços administrativos, gerenciamento de espaços, transporte, alimentação, correios, real </w:t>
      </w:r>
      <w:proofErr w:type="spellStart"/>
      <w:r w:rsidRPr="00174575">
        <w:rPr>
          <w:rFonts w:ascii="Times New Roman" w:hAnsi="Times New Roman" w:cs="Times New Roman"/>
          <w:lang w:val="pt-BR"/>
        </w:rPr>
        <w:t>estate</w:t>
      </w:r>
      <w:proofErr w:type="spellEnd"/>
      <w:r w:rsidRPr="00174575">
        <w:rPr>
          <w:rFonts w:ascii="Times New Roman" w:hAnsi="Times New Roman" w:cs="Times New Roman"/>
          <w:lang w:val="pt-BR"/>
        </w:rPr>
        <w:t>, segurança patrimonial etc.</w:t>
      </w:r>
    </w:p>
  </w:footnote>
  <w:footnote w:id="4">
    <w:p w14:paraId="482732EF" w14:textId="599B1241" w:rsidR="00C93FFB" w:rsidRPr="002C6562" w:rsidRDefault="00C93FFB">
      <w:pPr>
        <w:pStyle w:val="Textodenotaderodap"/>
        <w:rPr>
          <w:rFonts w:ascii="Times New Roman" w:hAnsi="Times New Roman" w:cs="Times New Roman"/>
        </w:rPr>
      </w:pPr>
      <w:r w:rsidRPr="002C6562">
        <w:rPr>
          <w:rStyle w:val="Refdenotaderodap"/>
          <w:rFonts w:ascii="Times New Roman" w:hAnsi="Times New Roman" w:cs="Times New Roman"/>
        </w:rPr>
        <w:footnoteRef/>
      </w:r>
      <w:r w:rsidRPr="002C6562">
        <w:rPr>
          <w:rFonts w:ascii="Times New Roman" w:hAnsi="Times New Roman" w:cs="Times New Roman"/>
        </w:rPr>
        <w:t xml:space="preserve"> IFMA</w:t>
      </w:r>
      <w:r w:rsidR="00E1519B" w:rsidRPr="002C6562">
        <w:rPr>
          <w:rFonts w:ascii="Times New Roman" w:hAnsi="Times New Roman" w:cs="Times New Roman"/>
        </w:rPr>
        <w:t xml:space="preserve"> -</w:t>
      </w:r>
      <w:r w:rsidRPr="002C6562">
        <w:rPr>
          <w:rFonts w:ascii="Times New Roman" w:hAnsi="Times New Roman" w:cs="Times New Roman"/>
        </w:rPr>
        <w:t xml:space="preserve"> </w:t>
      </w:r>
      <w:r w:rsidRPr="002C6562">
        <w:rPr>
          <w:rFonts w:ascii="Times New Roman" w:hAnsi="Times New Roman" w:cs="Times New Roman"/>
          <w:i/>
          <w:iCs/>
        </w:rPr>
        <w:t xml:space="preserve">International Facility Management Association </w:t>
      </w:r>
      <w:r w:rsidRPr="002C6562">
        <w:rPr>
          <w:rFonts w:ascii="Times New Roman" w:hAnsi="Times New Roman" w:cs="Times New Roman"/>
        </w:rPr>
        <w:t>e BFM</w:t>
      </w:r>
      <w:r w:rsidR="00E1519B" w:rsidRPr="002C6562">
        <w:rPr>
          <w:rFonts w:ascii="Times New Roman" w:hAnsi="Times New Roman" w:cs="Times New Roman"/>
        </w:rPr>
        <w:t xml:space="preserve"> -</w:t>
      </w:r>
      <w:r w:rsidRPr="002C6562">
        <w:rPr>
          <w:rFonts w:ascii="Times New Roman" w:hAnsi="Times New Roman" w:cs="Times New Roman"/>
        </w:rPr>
        <w:t xml:space="preserve"> </w:t>
      </w:r>
      <w:r w:rsidRPr="002C6562">
        <w:rPr>
          <w:rFonts w:ascii="Times New Roman" w:hAnsi="Times New Roman" w:cs="Times New Roman"/>
          <w:i/>
          <w:iCs/>
        </w:rPr>
        <w:t>British Institute of Facilities Management.</w:t>
      </w:r>
    </w:p>
  </w:footnote>
  <w:footnote w:id="5">
    <w:p w14:paraId="2340257C" w14:textId="09CB48F6" w:rsidR="003F066D" w:rsidRPr="002C6562" w:rsidRDefault="003F066D">
      <w:pPr>
        <w:pStyle w:val="Textodenotaderodap"/>
        <w:rPr>
          <w:rFonts w:ascii="Times New Roman" w:hAnsi="Times New Roman" w:cs="Times New Roman"/>
          <w:i/>
          <w:iCs/>
        </w:rPr>
      </w:pPr>
      <w:r w:rsidRPr="002C6562">
        <w:rPr>
          <w:rStyle w:val="Refdenotaderodap"/>
          <w:rFonts w:ascii="Times New Roman" w:hAnsi="Times New Roman" w:cs="Times New Roman"/>
        </w:rPr>
        <w:footnoteRef/>
      </w:r>
      <w:r w:rsidRPr="002C6562">
        <w:rPr>
          <w:rFonts w:ascii="Times New Roman" w:hAnsi="Times New Roman" w:cs="Times New Roman"/>
        </w:rPr>
        <w:t xml:space="preserve"> </w:t>
      </w:r>
      <w:r w:rsidR="00E1519B" w:rsidRPr="002C6562">
        <w:rPr>
          <w:rFonts w:ascii="Times New Roman" w:hAnsi="Times New Roman" w:cs="Times New Roman"/>
        </w:rPr>
        <w:t xml:space="preserve">CIB W70 </w:t>
      </w:r>
      <w:r w:rsidR="00E1519B" w:rsidRPr="002C6562">
        <w:rPr>
          <w:rFonts w:ascii="Times New Roman" w:hAnsi="Times New Roman" w:cs="Times New Roman"/>
          <w:i/>
          <w:iCs/>
        </w:rPr>
        <w:t>- International Conference in Facilities Management</w:t>
      </w:r>
    </w:p>
  </w:footnote>
  <w:footnote w:id="6">
    <w:p w14:paraId="4896C214" w14:textId="2BEF8DE8" w:rsidR="00C93FFB" w:rsidRPr="00174575" w:rsidRDefault="00C93FFB">
      <w:pPr>
        <w:pStyle w:val="Textodenotaderodap"/>
        <w:rPr>
          <w:rFonts w:ascii="Times New Roman" w:hAnsi="Times New Roman" w:cs="Times New Roman"/>
          <w:lang w:val="pt-BR"/>
        </w:rPr>
      </w:pPr>
      <w:r w:rsidRPr="002C6562">
        <w:rPr>
          <w:rStyle w:val="Refdenotaderodap"/>
          <w:rFonts w:ascii="Times New Roman" w:hAnsi="Times New Roman" w:cs="Times New Roman"/>
        </w:rPr>
        <w:footnoteRef/>
      </w:r>
      <w:r w:rsidRPr="002C6562">
        <w:rPr>
          <w:rFonts w:ascii="Times New Roman" w:hAnsi="Times New Roman" w:cs="Times New Roman"/>
          <w:lang w:val="pt-BR"/>
        </w:rPr>
        <w:t xml:space="preserve"> GAS – Grupo de Administradores de Serviços e GRUPAS – Grupo de Gestores de Facilities.</w:t>
      </w:r>
    </w:p>
  </w:footnote>
  <w:footnote w:id="7">
    <w:p w14:paraId="745203ED" w14:textId="01984025" w:rsidR="00034780" w:rsidRPr="00174575" w:rsidRDefault="00034780">
      <w:pPr>
        <w:pStyle w:val="Textodenotaderodap"/>
        <w:rPr>
          <w:rFonts w:ascii="Times New Roman" w:hAnsi="Times New Roman" w:cs="Times New Roman"/>
          <w:lang w:val="pt-BR"/>
        </w:rPr>
      </w:pPr>
      <w:r w:rsidRPr="00174575">
        <w:rPr>
          <w:rStyle w:val="Refdenotaderodap"/>
          <w:rFonts w:ascii="Times New Roman" w:hAnsi="Times New Roman" w:cs="Times New Roman"/>
        </w:rPr>
        <w:footnoteRef/>
      </w:r>
      <w:r w:rsidRPr="00174575">
        <w:rPr>
          <w:rFonts w:ascii="Times New Roman" w:hAnsi="Times New Roman" w:cs="Times New Roman"/>
          <w:lang w:val="pt-BR"/>
        </w:rPr>
        <w:t xml:space="preserve"> ISO – </w:t>
      </w:r>
      <w:proofErr w:type="spellStart"/>
      <w:r w:rsidRPr="00174575">
        <w:rPr>
          <w:rFonts w:ascii="Times New Roman" w:hAnsi="Times New Roman" w:cs="Times New Roman"/>
          <w:i/>
          <w:iCs/>
          <w:lang w:val="pt-BR"/>
        </w:rPr>
        <w:t>International</w:t>
      </w:r>
      <w:proofErr w:type="spellEnd"/>
      <w:r w:rsidRPr="00174575">
        <w:rPr>
          <w:rFonts w:ascii="Times New Roman" w:hAnsi="Times New Roman" w:cs="Times New Roman"/>
          <w:i/>
          <w:iCs/>
          <w:lang w:val="pt-BR"/>
        </w:rPr>
        <w:t xml:space="preserve"> </w:t>
      </w:r>
      <w:proofErr w:type="spellStart"/>
      <w:r w:rsidRPr="00174575">
        <w:rPr>
          <w:rFonts w:ascii="Times New Roman" w:hAnsi="Times New Roman" w:cs="Times New Roman"/>
          <w:i/>
          <w:iCs/>
          <w:lang w:val="pt-BR"/>
        </w:rPr>
        <w:t>Organization</w:t>
      </w:r>
      <w:proofErr w:type="spellEnd"/>
      <w:r w:rsidRPr="00174575">
        <w:rPr>
          <w:rFonts w:ascii="Times New Roman" w:hAnsi="Times New Roman" w:cs="Times New Roman"/>
          <w:i/>
          <w:iCs/>
          <w:lang w:val="pt-BR"/>
        </w:rPr>
        <w:t xml:space="preserve"> for </w:t>
      </w:r>
      <w:proofErr w:type="spellStart"/>
      <w:r w:rsidRPr="00174575">
        <w:rPr>
          <w:rFonts w:ascii="Times New Roman" w:hAnsi="Times New Roman" w:cs="Times New Roman"/>
          <w:i/>
          <w:iCs/>
          <w:lang w:val="pt-BR"/>
        </w:rPr>
        <w:t>Standardization</w:t>
      </w:r>
      <w:proofErr w:type="spellEnd"/>
    </w:p>
  </w:footnote>
  <w:footnote w:id="8">
    <w:p w14:paraId="2D0021A2" w14:textId="0982C527" w:rsidR="00C93FFB" w:rsidRPr="000F3708" w:rsidRDefault="00C93FFB">
      <w:pPr>
        <w:pStyle w:val="Textodenotaderodap"/>
        <w:rPr>
          <w:rFonts w:ascii="Times New Roman" w:hAnsi="Times New Roman" w:cs="Times New Roman"/>
          <w:lang w:val="pt-BR"/>
        </w:rPr>
      </w:pPr>
      <w:r w:rsidRPr="000F3708">
        <w:rPr>
          <w:rStyle w:val="Refdenotaderodap"/>
          <w:rFonts w:ascii="Times New Roman" w:hAnsi="Times New Roman" w:cs="Times New Roman"/>
        </w:rPr>
        <w:footnoteRef/>
      </w:r>
      <w:r w:rsidRPr="000F3708">
        <w:rPr>
          <w:rFonts w:ascii="Times New Roman" w:hAnsi="Times New Roman" w:cs="Times New Roman"/>
          <w:lang w:val="pt-BR"/>
        </w:rPr>
        <w:t xml:space="preserve"> </w:t>
      </w:r>
      <w:proofErr w:type="spellStart"/>
      <w:r w:rsidRPr="000F3708">
        <w:rPr>
          <w:rFonts w:ascii="Times New Roman" w:hAnsi="Times New Roman" w:cs="Times New Roman"/>
          <w:lang w:val="pt-BR"/>
        </w:rPr>
        <w:t>FMers</w:t>
      </w:r>
      <w:proofErr w:type="spellEnd"/>
      <w:r w:rsidRPr="000F3708">
        <w:rPr>
          <w:rFonts w:ascii="Times New Roman" w:hAnsi="Times New Roman" w:cs="Times New Roman"/>
          <w:lang w:val="pt-BR"/>
        </w:rPr>
        <w:t xml:space="preserve"> – o modo atual que os gestores de </w:t>
      </w:r>
      <w:proofErr w:type="spellStart"/>
      <w:r w:rsidRPr="000F3708">
        <w:rPr>
          <w:rFonts w:ascii="Times New Roman" w:hAnsi="Times New Roman" w:cs="Times New Roman"/>
          <w:i/>
          <w:iCs/>
          <w:lang w:val="pt-BR"/>
        </w:rPr>
        <w:t>facilities</w:t>
      </w:r>
      <w:proofErr w:type="spellEnd"/>
      <w:r w:rsidRPr="000F3708">
        <w:rPr>
          <w:rFonts w:ascii="Times New Roman" w:hAnsi="Times New Roman" w:cs="Times New Roman"/>
          <w:lang w:val="pt-BR"/>
        </w:rPr>
        <w:t xml:space="preserve"> são chamados nas mídias sociais.</w:t>
      </w:r>
    </w:p>
  </w:footnote>
  <w:footnote w:id="9">
    <w:p w14:paraId="2F314AF8" w14:textId="741CE6D1" w:rsidR="00356E7C" w:rsidRPr="00C243FD" w:rsidRDefault="00356E7C">
      <w:pPr>
        <w:pStyle w:val="Textodenotaderodap"/>
        <w:rPr>
          <w:rFonts w:ascii="Times New Roman" w:hAnsi="Times New Roman" w:cs="Times New Roman"/>
          <w:i/>
          <w:iCs/>
          <w:lang w:val="pt-BR"/>
        </w:rPr>
      </w:pPr>
      <w:r w:rsidRPr="00C243FD">
        <w:rPr>
          <w:rStyle w:val="Refdenotaderodap"/>
          <w:rFonts w:ascii="Times New Roman" w:hAnsi="Times New Roman" w:cs="Times New Roman"/>
        </w:rPr>
        <w:footnoteRef/>
      </w:r>
      <w:r w:rsidRPr="00C243FD">
        <w:rPr>
          <w:rFonts w:ascii="Times New Roman" w:hAnsi="Times New Roman" w:cs="Times New Roman"/>
        </w:rPr>
        <w:t xml:space="preserve"> </w:t>
      </w:r>
      <w:r w:rsidRPr="00C243FD">
        <w:rPr>
          <w:rFonts w:ascii="Times New Roman" w:hAnsi="Times New Roman" w:cs="Times New Roman"/>
          <w:lang w:val="pt-BR"/>
        </w:rPr>
        <w:t xml:space="preserve">SRJ - </w:t>
      </w:r>
      <w:proofErr w:type="spellStart"/>
      <w:r w:rsidRPr="00C243FD">
        <w:rPr>
          <w:rFonts w:ascii="Times New Roman" w:hAnsi="Times New Roman" w:cs="Times New Roman"/>
          <w:i/>
          <w:iCs/>
          <w:lang w:val="pt-BR"/>
        </w:rPr>
        <w:t>Scimago</w:t>
      </w:r>
      <w:proofErr w:type="spellEnd"/>
      <w:r w:rsidRPr="00C243FD">
        <w:rPr>
          <w:rFonts w:ascii="Times New Roman" w:hAnsi="Times New Roman" w:cs="Times New Roman"/>
          <w:i/>
          <w:iCs/>
          <w:lang w:val="pt-BR"/>
        </w:rPr>
        <w:t xml:space="preserve"> Journal &amp; Country Rank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A1D"/>
    <w:multiLevelType w:val="hybridMultilevel"/>
    <w:tmpl w:val="6D6C2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05E16"/>
    <w:multiLevelType w:val="hybridMultilevel"/>
    <w:tmpl w:val="B19C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0E"/>
    <w:rsid w:val="00000439"/>
    <w:rsid w:val="00003577"/>
    <w:rsid w:val="00021372"/>
    <w:rsid w:val="00031A48"/>
    <w:rsid w:val="000321A4"/>
    <w:rsid w:val="00034780"/>
    <w:rsid w:val="00035CD3"/>
    <w:rsid w:val="000417A7"/>
    <w:rsid w:val="00047D4F"/>
    <w:rsid w:val="000576B3"/>
    <w:rsid w:val="00064219"/>
    <w:rsid w:val="00071528"/>
    <w:rsid w:val="000775CD"/>
    <w:rsid w:val="000902F6"/>
    <w:rsid w:val="000974E2"/>
    <w:rsid w:val="000C7731"/>
    <w:rsid w:val="000E496E"/>
    <w:rsid w:val="000E4B8F"/>
    <w:rsid w:val="000F0D7E"/>
    <w:rsid w:val="000F3708"/>
    <w:rsid w:val="001041B4"/>
    <w:rsid w:val="00122C6A"/>
    <w:rsid w:val="00130DB4"/>
    <w:rsid w:val="00140E0F"/>
    <w:rsid w:val="00174575"/>
    <w:rsid w:val="00180075"/>
    <w:rsid w:val="00183025"/>
    <w:rsid w:val="00187907"/>
    <w:rsid w:val="001A58BC"/>
    <w:rsid w:val="001B21F2"/>
    <w:rsid w:val="001B3AB3"/>
    <w:rsid w:val="001C10B7"/>
    <w:rsid w:val="001C360E"/>
    <w:rsid w:val="001D2DBD"/>
    <w:rsid w:val="001D7BA6"/>
    <w:rsid w:val="001E44FF"/>
    <w:rsid w:val="001E7D56"/>
    <w:rsid w:val="00202084"/>
    <w:rsid w:val="00214A99"/>
    <w:rsid w:val="002162CE"/>
    <w:rsid w:val="002279A8"/>
    <w:rsid w:val="00232CB0"/>
    <w:rsid w:val="00257B5A"/>
    <w:rsid w:val="00261AF7"/>
    <w:rsid w:val="00261C8D"/>
    <w:rsid w:val="00272476"/>
    <w:rsid w:val="00282C53"/>
    <w:rsid w:val="002834DB"/>
    <w:rsid w:val="00292C3D"/>
    <w:rsid w:val="002A650B"/>
    <w:rsid w:val="002C44E0"/>
    <w:rsid w:val="002C6562"/>
    <w:rsid w:val="002C6C15"/>
    <w:rsid w:val="002C7123"/>
    <w:rsid w:val="002D2F38"/>
    <w:rsid w:val="002E1024"/>
    <w:rsid w:val="002E4D17"/>
    <w:rsid w:val="002E6B6A"/>
    <w:rsid w:val="002F0D76"/>
    <w:rsid w:val="002F2FD3"/>
    <w:rsid w:val="002F4F7F"/>
    <w:rsid w:val="002F6DD2"/>
    <w:rsid w:val="002F7F11"/>
    <w:rsid w:val="0030455B"/>
    <w:rsid w:val="00317AB3"/>
    <w:rsid w:val="00356E7C"/>
    <w:rsid w:val="00360F7D"/>
    <w:rsid w:val="00372629"/>
    <w:rsid w:val="00383EBF"/>
    <w:rsid w:val="0038416F"/>
    <w:rsid w:val="0038438E"/>
    <w:rsid w:val="003852E6"/>
    <w:rsid w:val="00385ACF"/>
    <w:rsid w:val="00391112"/>
    <w:rsid w:val="003978F7"/>
    <w:rsid w:val="003A5AB2"/>
    <w:rsid w:val="003B5C9A"/>
    <w:rsid w:val="003C2F48"/>
    <w:rsid w:val="003C6342"/>
    <w:rsid w:val="003F066D"/>
    <w:rsid w:val="003F3C25"/>
    <w:rsid w:val="004022A3"/>
    <w:rsid w:val="00424632"/>
    <w:rsid w:val="00424AC2"/>
    <w:rsid w:val="00440BAC"/>
    <w:rsid w:val="00455221"/>
    <w:rsid w:val="004570B5"/>
    <w:rsid w:val="00457423"/>
    <w:rsid w:val="00467B86"/>
    <w:rsid w:val="00475E4B"/>
    <w:rsid w:val="004A02F5"/>
    <w:rsid w:val="004A5B31"/>
    <w:rsid w:val="004C0BC2"/>
    <w:rsid w:val="004C122F"/>
    <w:rsid w:val="004C2ADE"/>
    <w:rsid w:val="004D1F7E"/>
    <w:rsid w:val="004D34AE"/>
    <w:rsid w:val="004D7E2B"/>
    <w:rsid w:val="004E6DAD"/>
    <w:rsid w:val="004F17DA"/>
    <w:rsid w:val="004F2AD1"/>
    <w:rsid w:val="004F5479"/>
    <w:rsid w:val="004F5AA7"/>
    <w:rsid w:val="00520F36"/>
    <w:rsid w:val="00526136"/>
    <w:rsid w:val="005425F8"/>
    <w:rsid w:val="0054731B"/>
    <w:rsid w:val="005552C7"/>
    <w:rsid w:val="00577E5E"/>
    <w:rsid w:val="00581C7A"/>
    <w:rsid w:val="005854E8"/>
    <w:rsid w:val="0058680E"/>
    <w:rsid w:val="00587455"/>
    <w:rsid w:val="00591308"/>
    <w:rsid w:val="005923C0"/>
    <w:rsid w:val="005A1635"/>
    <w:rsid w:val="005B2A71"/>
    <w:rsid w:val="005B354E"/>
    <w:rsid w:val="005B4594"/>
    <w:rsid w:val="005D15DD"/>
    <w:rsid w:val="005D372C"/>
    <w:rsid w:val="005D6FAB"/>
    <w:rsid w:val="005F3344"/>
    <w:rsid w:val="005F7DB6"/>
    <w:rsid w:val="00610C08"/>
    <w:rsid w:val="006333E8"/>
    <w:rsid w:val="0064338D"/>
    <w:rsid w:val="006448AE"/>
    <w:rsid w:val="006601A1"/>
    <w:rsid w:val="0066157E"/>
    <w:rsid w:val="006645B4"/>
    <w:rsid w:val="00670514"/>
    <w:rsid w:val="00674474"/>
    <w:rsid w:val="0068316E"/>
    <w:rsid w:val="00684C14"/>
    <w:rsid w:val="00687887"/>
    <w:rsid w:val="0069040E"/>
    <w:rsid w:val="006A7F62"/>
    <w:rsid w:val="006C4AB1"/>
    <w:rsid w:val="006D46FA"/>
    <w:rsid w:val="006F2709"/>
    <w:rsid w:val="006F4303"/>
    <w:rsid w:val="006F514E"/>
    <w:rsid w:val="006F6734"/>
    <w:rsid w:val="006F703D"/>
    <w:rsid w:val="0070039F"/>
    <w:rsid w:val="00725015"/>
    <w:rsid w:val="00730B5D"/>
    <w:rsid w:val="00741FA2"/>
    <w:rsid w:val="0074542A"/>
    <w:rsid w:val="00746C42"/>
    <w:rsid w:val="00754808"/>
    <w:rsid w:val="00755F78"/>
    <w:rsid w:val="00756CAE"/>
    <w:rsid w:val="0077271C"/>
    <w:rsid w:val="00784C7A"/>
    <w:rsid w:val="00792CEE"/>
    <w:rsid w:val="0079706E"/>
    <w:rsid w:val="007A302F"/>
    <w:rsid w:val="007A499C"/>
    <w:rsid w:val="007A6A69"/>
    <w:rsid w:val="007B411C"/>
    <w:rsid w:val="007E0D10"/>
    <w:rsid w:val="007F50F7"/>
    <w:rsid w:val="007F560A"/>
    <w:rsid w:val="00807256"/>
    <w:rsid w:val="0085014E"/>
    <w:rsid w:val="00855262"/>
    <w:rsid w:val="008560B5"/>
    <w:rsid w:val="008A002C"/>
    <w:rsid w:val="008A0D69"/>
    <w:rsid w:val="008A31A8"/>
    <w:rsid w:val="008A611C"/>
    <w:rsid w:val="008C3FF4"/>
    <w:rsid w:val="008D05D2"/>
    <w:rsid w:val="008D30AC"/>
    <w:rsid w:val="008D7803"/>
    <w:rsid w:val="008E3188"/>
    <w:rsid w:val="008E5659"/>
    <w:rsid w:val="008F6236"/>
    <w:rsid w:val="009222E1"/>
    <w:rsid w:val="009343BD"/>
    <w:rsid w:val="00943E35"/>
    <w:rsid w:val="009501B0"/>
    <w:rsid w:val="0095457C"/>
    <w:rsid w:val="009611CB"/>
    <w:rsid w:val="00962E65"/>
    <w:rsid w:val="0096570E"/>
    <w:rsid w:val="009A3564"/>
    <w:rsid w:val="009A6B1F"/>
    <w:rsid w:val="009B3338"/>
    <w:rsid w:val="009B4EE2"/>
    <w:rsid w:val="009C4569"/>
    <w:rsid w:val="009D37B5"/>
    <w:rsid w:val="009D4678"/>
    <w:rsid w:val="009D575B"/>
    <w:rsid w:val="009E0538"/>
    <w:rsid w:val="009E1D9D"/>
    <w:rsid w:val="009F64A5"/>
    <w:rsid w:val="00A03A64"/>
    <w:rsid w:val="00A0792C"/>
    <w:rsid w:val="00A22EF4"/>
    <w:rsid w:val="00A2304C"/>
    <w:rsid w:val="00A231B7"/>
    <w:rsid w:val="00A40AE7"/>
    <w:rsid w:val="00A50C48"/>
    <w:rsid w:val="00A61678"/>
    <w:rsid w:val="00A62192"/>
    <w:rsid w:val="00A66301"/>
    <w:rsid w:val="00A718C1"/>
    <w:rsid w:val="00A74896"/>
    <w:rsid w:val="00A823AF"/>
    <w:rsid w:val="00A86579"/>
    <w:rsid w:val="00A86D59"/>
    <w:rsid w:val="00A96C40"/>
    <w:rsid w:val="00AB60F6"/>
    <w:rsid w:val="00AC4C93"/>
    <w:rsid w:val="00AD666B"/>
    <w:rsid w:val="00AD7B5E"/>
    <w:rsid w:val="00AE6850"/>
    <w:rsid w:val="00AF2999"/>
    <w:rsid w:val="00B01169"/>
    <w:rsid w:val="00B05D11"/>
    <w:rsid w:val="00B12094"/>
    <w:rsid w:val="00B26A0F"/>
    <w:rsid w:val="00B35066"/>
    <w:rsid w:val="00B45B9E"/>
    <w:rsid w:val="00B504E5"/>
    <w:rsid w:val="00B509A9"/>
    <w:rsid w:val="00B51CEC"/>
    <w:rsid w:val="00B54BFC"/>
    <w:rsid w:val="00B645BC"/>
    <w:rsid w:val="00B9010E"/>
    <w:rsid w:val="00BA187D"/>
    <w:rsid w:val="00BB1761"/>
    <w:rsid w:val="00BC05FB"/>
    <w:rsid w:val="00BC5FF9"/>
    <w:rsid w:val="00BE4190"/>
    <w:rsid w:val="00BF3437"/>
    <w:rsid w:val="00BF488C"/>
    <w:rsid w:val="00BF674E"/>
    <w:rsid w:val="00C122C4"/>
    <w:rsid w:val="00C16887"/>
    <w:rsid w:val="00C243FD"/>
    <w:rsid w:val="00C44820"/>
    <w:rsid w:val="00C6473E"/>
    <w:rsid w:val="00C65B04"/>
    <w:rsid w:val="00C74B51"/>
    <w:rsid w:val="00C83299"/>
    <w:rsid w:val="00C833A5"/>
    <w:rsid w:val="00C8525D"/>
    <w:rsid w:val="00C90781"/>
    <w:rsid w:val="00C92E66"/>
    <w:rsid w:val="00C93FFB"/>
    <w:rsid w:val="00CA025C"/>
    <w:rsid w:val="00CA0985"/>
    <w:rsid w:val="00CA2F4D"/>
    <w:rsid w:val="00CA7C30"/>
    <w:rsid w:val="00CC388C"/>
    <w:rsid w:val="00CC3AE4"/>
    <w:rsid w:val="00CC7110"/>
    <w:rsid w:val="00CD5020"/>
    <w:rsid w:val="00CE2BAB"/>
    <w:rsid w:val="00CE4364"/>
    <w:rsid w:val="00D045E1"/>
    <w:rsid w:val="00D10CD9"/>
    <w:rsid w:val="00D22D74"/>
    <w:rsid w:val="00D26C43"/>
    <w:rsid w:val="00D3099D"/>
    <w:rsid w:val="00D34A10"/>
    <w:rsid w:val="00D56F75"/>
    <w:rsid w:val="00D67396"/>
    <w:rsid w:val="00D71C04"/>
    <w:rsid w:val="00D77329"/>
    <w:rsid w:val="00D8346F"/>
    <w:rsid w:val="00D84B0D"/>
    <w:rsid w:val="00D85BAA"/>
    <w:rsid w:val="00D93902"/>
    <w:rsid w:val="00D9442A"/>
    <w:rsid w:val="00DA3ABF"/>
    <w:rsid w:val="00DA4A29"/>
    <w:rsid w:val="00DB6D96"/>
    <w:rsid w:val="00DC207D"/>
    <w:rsid w:val="00DC4F3B"/>
    <w:rsid w:val="00DE22FD"/>
    <w:rsid w:val="00DE4A55"/>
    <w:rsid w:val="00E002D8"/>
    <w:rsid w:val="00E03883"/>
    <w:rsid w:val="00E04BCB"/>
    <w:rsid w:val="00E0790E"/>
    <w:rsid w:val="00E14E76"/>
    <w:rsid w:val="00E1519B"/>
    <w:rsid w:val="00E52FE2"/>
    <w:rsid w:val="00E60991"/>
    <w:rsid w:val="00E80AA3"/>
    <w:rsid w:val="00E80BC6"/>
    <w:rsid w:val="00E855CD"/>
    <w:rsid w:val="00EA7408"/>
    <w:rsid w:val="00EB7DD1"/>
    <w:rsid w:val="00EC0FC1"/>
    <w:rsid w:val="00EC75C2"/>
    <w:rsid w:val="00ED26C2"/>
    <w:rsid w:val="00ED6AF2"/>
    <w:rsid w:val="00ED6CEF"/>
    <w:rsid w:val="00EF018A"/>
    <w:rsid w:val="00EF0BF6"/>
    <w:rsid w:val="00F310CA"/>
    <w:rsid w:val="00F43AE6"/>
    <w:rsid w:val="00F46EBA"/>
    <w:rsid w:val="00F54C20"/>
    <w:rsid w:val="00F748DE"/>
    <w:rsid w:val="00FA1949"/>
    <w:rsid w:val="00FA6B3B"/>
    <w:rsid w:val="00FB0567"/>
    <w:rsid w:val="00FB6F74"/>
    <w:rsid w:val="00FC0EE7"/>
    <w:rsid w:val="00FC748D"/>
    <w:rsid w:val="00FD41A5"/>
    <w:rsid w:val="00FE39BC"/>
    <w:rsid w:val="00FF77EF"/>
    <w:rsid w:val="00FF7C7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8A31"/>
  <w15:chartTrackingRefBased/>
  <w15:docId w15:val="{0596D15C-2AA9-4F08-81AC-8D5F14EF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C2F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B5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74B51"/>
  </w:style>
  <w:style w:type="paragraph" w:styleId="Rodap">
    <w:name w:val="footer"/>
    <w:basedOn w:val="Normal"/>
    <w:link w:val="RodapChar"/>
    <w:uiPriority w:val="99"/>
    <w:unhideWhenUsed/>
    <w:rsid w:val="00C74B51"/>
    <w:pPr>
      <w:tabs>
        <w:tab w:val="center" w:pos="4680"/>
        <w:tab w:val="right" w:pos="9360"/>
      </w:tabs>
      <w:spacing w:after="0" w:line="240" w:lineRule="auto"/>
    </w:pPr>
  </w:style>
  <w:style w:type="character" w:customStyle="1" w:styleId="RodapChar">
    <w:name w:val="Rodapé Char"/>
    <w:basedOn w:val="Fontepargpadro"/>
    <w:link w:val="Rodap"/>
    <w:uiPriority w:val="99"/>
    <w:rsid w:val="00C74B51"/>
  </w:style>
  <w:style w:type="paragraph" w:styleId="PargrafodaLista">
    <w:name w:val="List Paragraph"/>
    <w:basedOn w:val="Normal"/>
    <w:uiPriority w:val="34"/>
    <w:qFormat/>
    <w:rsid w:val="00457423"/>
    <w:pPr>
      <w:ind w:left="720"/>
      <w:contextualSpacing/>
    </w:pPr>
  </w:style>
  <w:style w:type="paragraph" w:styleId="Textodenotadefim">
    <w:name w:val="endnote text"/>
    <w:basedOn w:val="Normal"/>
    <w:link w:val="TextodenotadefimChar"/>
    <w:uiPriority w:val="99"/>
    <w:semiHidden/>
    <w:unhideWhenUsed/>
    <w:rsid w:val="002F6DD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F6DD2"/>
    <w:rPr>
      <w:sz w:val="20"/>
      <w:szCs w:val="20"/>
    </w:rPr>
  </w:style>
  <w:style w:type="character" w:styleId="Refdenotadefim">
    <w:name w:val="endnote reference"/>
    <w:basedOn w:val="Fontepargpadro"/>
    <w:uiPriority w:val="99"/>
    <w:semiHidden/>
    <w:unhideWhenUsed/>
    <w:rsid w:val="002F6DD2"/>
    <w:rPr>
      <w:vertAlign w:val="superscript"/>
    </w:rPr>
  </w:style>
  <w:style w:type="paragraph" w:styleId="Textodenotaderodap">
    <w:name w:val="footnote text"/>
    <w:basedOn w:val="Normal"/>
    <w:link w:val="TextodenotaderodapChar"/>
    <w:uiPriority w:val="99"/>
    <w:semiHidden/>
    <w:unhideWhenUsed/>
    <w:rsid w:val="002E10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1024"/>
    <w:rPr>
      <w:sz w:val="20"/>
      <w:szCs w:val="20"/>
    </w:rPr>
  </w:style>
  <w:style w:type="character" w:styleId="Refdenotaderodap">
    <w:name w:val="footnote reference"/>
    <w:basedOn w:val="Fontepargpadro"/>
    <w:uiPriority w:val="99"/>
    <w:semiHidden/>
    <w:unhideWhenUsed/>
    <w:rsid w:val="002E1024"/>
    <w:rPr>
      <w:vertAlign w:val="superscript"/>
    </w:rPr>
  </w:style>
  <w:style w:type="paragraph" w:styleId="Pr-formataoHTML">
    <w:name w:val="HTML Preformatted"/>
    <w:basedOn w:val="Normal"/>
    <w:link w:val="Pr-formataoHTMLChar"/>
    <w:uiPriority w:val="99"/>
    <w:semiHidden/>
    <w:unhideWhenUsed/>
    <w:rsid w:val="00122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22C6A"/>
    <w:rPr>
      <w:rFonts w:ascii="Courier New" w:eastAsia="Times New Roman" w:hAnsi="Courier New" w:cs="Courier New"/>
      <w:sz w:val="20"/>
      <w:szCs w:val="20"/>
    </w:rPr>
  </w:style>
  <w:style w:type="character" w:customStyle="1" w:styleId="y2iqfc">
    <w:name w:val="y2iqfc"/>
    <w:basedOn w:val="Fontepargpadro"/>
    <w:rsid w:val="00122C6A"/>
  </w:style>
  <w:style w:type="character" w:styleId="Hyperlink">
    <w:name w:val="Hyperlink"/>
    <w:basedOn w:val="Fontepargpadro"/>
    <w:uiPriority w:val="99"/>
    <w:unhideWhenUsed/>
    <w:rsid w:val="001C360E"/>
    <w:rPr>
      <w:color w:val="0563C1" w:themeColor="hyperlink"/>
      <w:u w:val="single"/>
    </w:rPr>
  </w:style>
  <w:style w:type="character" w:styleId="MenoPendente">
    <w:name w:val="Unresolved Mention"/>
    <w:basedOn w:val="Fontepargpadro"/>
    <w:uiPriority w:val="99"/>
    <w:semiHidden/>
    <w:unhideWhenUsed/>
    <w:rsid w:val="004D1F7E"/>
    <w:rPr>
      <w:color w:val="605E5C"/>
      <w:shd w:val="clear" w:color="auto" w:fill="E1DFDD"/>
    </w:rPr>
  </w:style>
  <w:style w:type="character" w:customStyle="1" w:styleId="Ttulo1Char">
    <w:name w:val="Título 1 Char"/>
    <w:basedOn w:val="Fontepargpadro"/>
    <w:link w:val="Ttulo1"/>
    <w:uiPriority w:val="9"/>
    <w:rsid w:val="003C2F48"/>
    <w:rPr>
      <w:rFonts w:asciiTheme="majorHAnsi" w:eastAsiaTheme="majorEastAsia" w:hAnsiTheme="majorHAnsi" w:cstheme="majorBidi"/>
      <w:color w:val="2F5496" w:themeColor="accent1" w:themeShade="BF"/>
      <w:sz w:val="32"/>
      <w:szCs w:val="32"/>
    </w:rPr>
  </w:style>
  <w:style w:type="paragraph" w:customStyle="1" w:styleId="BodytextEuroFM2020">
    <w:name w:val="Body_text_EuroFM2020"/>
    <w:basedOn w:val="Normal"/>
    <w:link w:val="BodytextEuroFM2020Char"/>
    <w:qFormat/>
    <w:rsid w:val="00064219"/>
    <w:pPr>
      <w:spacing w:after="0" w:line="276" w:lineRule="auto"/>
      <w:jc w:val="both"/>
    </w:pPr>
    <w:rPr>
      <w:rFonts w:ascii="Calibri Light" w:hAnsi="Calibri Light"/>
      <w:lang w:val="en-GB"/>
    </w:rPr>
  </w:style>
  <w:style w:type="character" w:customStyle="1" w:styleId="BodytextEuroFM2020Char">
    <w:name w:val="Body_text_EuroFM2020 Char"/>
    <w:basedOn w:val="Fontepargpadro"/>
    <w:link w:val="BodytextEuroFM2020"/>
    <w:rsid w:val="00064219"/>
    <w:rPr>
      <w:rFonts w:ascii="Calibri Light" w:hAnsi="Calibri Light"/>
      <w:lang w:val="en-GB"/>
    </w:rPr>
  </w:style>
  <w:style w:type="paragraph" w:customStyle="1" w:styleId="Heading1EuroFM2020">
    <w:name w:val="Heading_1_EuroFM2020"/>
    <w:basedOn w:val="Normal"/>
    <w:link w:val="Heading1EuroFM2020Char"/>
    <w:qFormat/>
    <w:rsid w:val="00064219"/>
    <w:pPr>
      <w:spacing w:after="0" w:line="276" w:lineRule="auto"/>
    </w:pPr>
    <w:rPr>
      <w:rFonts w:ascii="Calibri Light" w:hAnsi="Calibri Light"/>
      <w:b/>
      <w:sz w:val="24"/>
      <w:lang w:val="en-GB"/>
    </w:rPr>
  </w:style>
  <w:style w:type="character" w:customStyle="1" w:styleId="Heading1EuroFM2020Char">
    <w:name w:val="Heading_1_EuroFM2020 Char"/>
    <w:basedOn w:val="Fontepargpadro"/>
    <w:link w:val="Heading1EuroFM2020"/>
    <w:rsid w:val="00064219"/>
    <w:rPr>
      <w:rFonts w:ascii="Calibri Light" w:hAnsi="Calibri Light"/>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403">
      <w:bodyDiv w:val="1"/>
      <w:marLeft w:val="0"/>
      <w:marRight w:val="0"/>
      <w:marTop w:val="0"/>
      <w:marBottom w:val="0"/>
      <w:divBdr>
        <w:top w:val="none" w:sz="0" w:space="0" w:color="auto"/>
        <w:left w:val="none" w:sz="0" w:space="0" w:color="auto"/>
        <w:bottom w:val="none" w:sz="0" w:space="0" w:color="auto"/>
        <w:right w:val="none" w:sz="0" w:space="0" w:color="auto"/>
      </w:divBdr>
    </w:div>
    <w:div w:id="230316799">
      <w:bodyDiv w:val="1"/>
      <w:marLeft w:val="0"/>
      <w:marRight w:val="0"/>
      <w:marTop w:val="0"/>
      <w:marBottom w:val="0"/>
      <w:divBdr>
        <w:top w:val="none" w:sz="0" w:space="0" w:color="auto"/>
        <w:left w:val="none" w:sz="0" w:space="0" w:color="auto"/>
        <w:bottom w:val="none" w:sz="0" w:space="0" w:color="auto"/>
        <w:right w:val="none" w:sz="0" w:space="0" w:color="auto"/>
      </w:divBdr>
    </w:div>
    <w:div w:id="304287166">
      <w:bodyDiv w:val="1"/>
      <w:marLeft w:val="0"/>
      <w:marRight w:val="0"/>
      <w:marTop w:val="0"/>
      <w:marBottom w:val="0"/>
      <w:divBdr>
        <w:top w:val="none" w:sz="0" w:space="0" w:color="auto"/>
        <w:left w:val="none" w:sz="0" w:space="0" w:color="auto"/>
        <w:bottom w:val="none" w:sz="0" w:space="0" w:color="auto"/>
        <w:right w:val="none" w:sz="0" w:space="0" w:color="auto"/>
      </w:divBdr>
    </w:div>
    <w:div w:id="405300841">
      <w:bodyDiv w:val="1"/>
      <w:marLeft w:val="0"/>
      <w:marRight w:val="0"/>
      <w:marTop w:val="0"/>
      <w:marBottom w:val="0"/>
      <w:divBdr>
        <w:top w:val="none" w:sz="0" w:space="0" w:color="auto"/>
        <w:left w:val="none" w:sz="0" w:space="0" w:color="auto"/>
        <w:bottom w:val="none" w:sz="0" w:space="0" w:color="auto"/>
        <w:right w:val="none" w:sz="0" w:space="0" w:color="auto"/>
      </w:divBdr>
    </w:div>
    <w:div w:id="417023684">
      <w:bodyDiv w:val="1"/>
      <w:marLeft w:val="0"/>
      <w:marRight w:val="0"/>
      <w:marTop w:val="0"/>
      <w:marBottom w:val="0"/>
      <w:divBdr>
        <w:top w:val="none" w:sz="0" w:space="0" w:color="auto"/>
        <w:left w:val="none" w:sz="0" w:space="0" w:color="auto"/>
        <w:bottom w:val="none" w:sz="0" w:space="0" w:color="auto"/>
        <w:right w:val="none" w:sz="0" w:space="0" w:color="auto"/>
      </w:divBdr>
    </w:div>
    <w:div w:id="616716655">
      <w:bodyDiv w:val="1"/>
      <w:marLeft w:val="0"/>
      <w:marRight w:val="0"/>
      <w:marTop w:val="0"/>
      <w:marBottom w:val="0"/>
      <w:divBdr>
        <w:top w:val="none" w:sz="0" w:space="0" w:color="auto"/>
        <w:left w:val="none" w:sz="0" w:space="0" w:color="auto"/>
        <w:bottom w:val="none" w:sz="0" w:space="0" w:color="auto"/>
        <w:right w:val="none" w:sz="0" w:space="0" w:color="auto"/>
      </w:divBdr>
    </w:div>
    <w:div w:id="842475081">
      <w:bodyDiv w:val="1"/>
      <w:marLeft w:val="0"/>
      <w:marRight w:val="0"/>
      <w:marTop w:val="0"/>
      <w:marBottom w:val="0"/>
      <w:divBdr>
        <w:top w:val="none" w:sz="0" w:space="0" w:color="auto"/>
        <w:left w:val="none" w:sz="0" w:space="0" w:color="auto"/>
        <w:bottom w:val="none" w:sz="0" w:space="0" w:color="auto"/>
        <w:right w:val="none" w:sz="0" w:space="0" w:color="auto"/>
      </w:divBdr>
    </w:div>
    <w:div w:id="1037511946">
      <w:bodyDiv w:val="1"/>
      <w:marLeft w:val="0"/>
      <w:marRight w:val="0"/>
      <w:marTop w:val="0"/>
      <w:marBottom w:val="0"/>
      <w:divBdr>
        <w:top w:val="none" w:sz="0" w:space="0" w:color="auto"/>
        <w:left w:val="none" w:sz="0" w:space="0" w:color="auto"/>
        <w:bottom w:val="none" w:sz="0" w:space="0" w:color="auto"/>
        <w:right w:val="none" w:sz="0" w:space="0" w:color="auto"/>
      </w:divBdr>
    </w:div>
    <w:div w:id="1063524378">
      <w:bodyDiv w:val="1"/>
      <w:marLeft w:val="0"/>
      <w:marRight w:val="0"/>
      <w:marTop w:val="0"/>
      <w:marBottom w:val="0"/>
      <w:divBdr>
        <w:top w:val="none" w:sz="0" w:space="0" w:color="auto"/>
        <w:left w:val="none" w:sz="0" w:space="0" w:color="auto"/>
        <w:bottom w:val="none" w:sz="0" w:space="0" w:color="auto"/>
        <w:right w:val="none" w:sz="0" w:space="0" w:color="auto"/>
      </w:divBdr>
    </w:div>
    <w:div w:id="1121607361">
      <w:bodyDiv w:val="1"/>
      <w:marLeft w:val="0"/>
      <w:marRight w:val="0"/>
      <w:marTop w:val="0"/>
      <w:marBottom w:val="0"/>
      <w:divBdr>
        <w:top w:val="none" w:sz="0" w:space="0" w:color="auto"/>
        <w:left w:val="none" w:sz="0" w:space="0" w:color="auto"/>
        <w:bottom w:val="none" w:sz="0" w:space="0" w:color="auto"/>
        <w:right w:val="none" w:sz="0" w:space="0" w:color="auto"/>
      </w:divBdr>
    </w:div>
    <w:div w:id="1510825404">
      <w:bodyDiv w:val="1"/>
      <w:marLeft w:val="0"/>
      <w:marRight w:val="0"/>
      <w:marTop w:val="0"/>
      <w:marBottom w:val="0"/>
      <w:divBdr>
        <w:top w:val="none" w:sz="0" w:space="0" w:color="auto"/>
        <w:left w:val="none" w:sz="0" w:space="0" w:color="auto"/>
        <w:bottom w:val="none" w:sz="0" w:space="0" w:color="auto"/>
        <w:right w:val="none" w:sz="0" w:space="0" w:color="auto"/>
      </w:divBdr>
    </w:div>
    <w:div w:id="1590575063">
      <w:bodyDiv w:val="1"/>
      <w:marLeft w:val="0"/>
      <w:marRight w:val="0"/>
      <w:marTop w:val="0"/>
      <w:marBottom w:val="0"/>
      <w:divBdr>
        <w:top w:val="none" w:sz="0" w:space="0" w:color="auto"/>
        <w:left w:val="none" w:sz="0" w:space="0" w:color="auto"/>
        <w:bottom w:val="none" w:sz="0" w:space="0" w:color="auto"/>
        <w:right w:val="none" w:sz="0" w:space="0" w:color="auto"/>
      </w:divBdr>
    </w:div>
    <w:div w:id="17812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mordorintelligence.com/industry-reports/europe-facility-management-market" TargetMode="External"/><Relationship Id="rId3" Type="http://schemas.openxmlformats.org/officeDocument/2006/relationships/styles" Target="styles.xml"/><Relationship Id="rId21" Type="http://schemas.openxmlformats.org/officeDocument/2006/relationships/hyperlink" Target="https://www.iso.org/standard/68021.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atausa.io/profile/soc/facilities-managers" TargetMode="External"/><Relationship Id="rId2" Type="http://schemas.openxmlformats.org/officeDocument/2006/relationships/numbering" Target="numbering.xml"/><Relationship Id="rId16" Type="http://schemas.openxmlformats.org/officeDocument/2006/relationships/hyperlink" Target="file:///C:\Users\rquinell\Desktop\Six-emerging-trends-in-facilities-management-sourcing.pdf" TargetMode="External"/><Relationship Id="rId20" Type="http://schemas.openxmlformats.org/officeDocument/2006/relationships/hyperlink" Target="https://www.iso.org/obp/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books.google.com.br/books?id=A8dOAAAAIBAJ&amp;pg=PA3&amp;dq=%22facilities+management%22&amp;article_id=3426,3959656&amp;hl=pt-BR&amp;sa=X&amp;ved=2ahUKEwjO4fje_avvAhXBIrkGHWFRA1gQuwUwAHoECAQQB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9E619-3A5A-47A2-A074-98C22589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17</Pages>
  <Words>4780</Words>
  <Characters>25816</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Quinello, Robson (R.)</dc:creator>
  <cp:keywords/>
  <dc:description/>
  <cp:lastModifiedBy>ROBSON QUINELLO</cp:lastModifiedBy>
  <cp:revision>23</cp:revision>
  <dcterms:created xsi:type="dcterms:W3CDTF">2022-03-28T14:01:00Z</dcterms:created>
  <dcterms:modified xsi:type="dcterms:W3CDTF">2022-03-29T11:34:00Z</dcterms:modified>
</cp:coreProperties>
</file>